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</w:t>
      </w:r>
      <w:r w:rsidR="0047422C">
        <w:rPr>
          <w:rFonts w:ascii="Arial" w:hAnsi="Arial" w:cs="Arial"/>
          <w:b/>
          <w:bCs/>
          <w:sz w:val="28"/>
          <w:szCs w:val="28"/>
        </w:rPr>
        <w:t>4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47422C">
        <w:rPr>
          <w:rFonts w:ascii="Arial" w:hAnsi="Arial" w:cs="Arial"/>
          <w:b/>
          <w:bCs/>
          <w:sz w:val="28"/>
          <w:szCs w:val="28"/>
        </w:rPr>
        <w:t>Novemb</w:t>
      </w:r>
      <w:r w:rsidR="007D3DC0">
        <w:rPr>
          <w:rFonts w:ascii="Arial" w:hAnsi="Arial" w:cs="Arial"/>
          <w:b/>
          <w:bCs/>
          <w:sz w:val="28"/>
          <w:szCs w:val="28"/>
        </w:rPr>
        <w:t>er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E26FD2" w:rsidRDefault="00613EBB" w:rsidP="00B14F3E">
      <w:pPr>
        <w:jc w:val="both"/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D7585C">
        <w:rPr>
          <w:rFonts w:ascii="Arial" w:hAnsi="Arial" w:cs="Arial"/>
          <w:bCs/>
        </w:rPr>
        <w:t xml:space="preserve"> </w:t>
      </w:r>
      <w:r w:rsidR="00996F13" w:rsidRPr="00996F13">
        <w:rPr>
          <w:rFonts w:ascii="Arial" w:hAnsi="Arial" w:cs="Arial"/>
        </w:rPr>
        <w:t>S. Farmer</w:t>
      </w:r>
      <w:r w:rsidR="00996F13">
        <w:rPr>
          <w:rFonts w:ascii="Arial" w:hAnsi="Arial" w:cs="Arial"/>
        </w:rPr>
        <w:t>,</w:t>
      </w:r>
      <w:r w:rsidR="00996F13" w:rsidRPr="00996F13">
        <w:rPr>
          <w:rFonts w:ascii="Arial" w:hAnsi="Arial" w:cs="Arial"/>
        </w:rPr>
        <w:t xml:space="preserve"> P. Potter</w:t>
      </w:r>
      <w:r w:rsidR="007D3DC0">
        <w:rPr>
          <w:rFonts w:ascii="Arial" w:hAnsi="Arial" w:cs="Arial"/>
        </w:rPr>
        <w:t>,</w:t>
      </w:r>
      <w:r w:rsidR="007D3DC0" w:rsidRPr="007D3DC0"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bookmarkStart w:id="0" w:name="_GoBack"/>
      <w:bookmarkEnd w:id="0"/>
      <w:r w:rsidR="007D3DC0" w:rsidRPr="007D3DC0">
        <w:rPr>
          <w:rFonts w:ascii="Arial" w:hAnsi="Arial" w:cs="Arial"/>
        </w:rPr>
        <w:t xml:space="preserve">D </w:t>
      </w:r>
      <w:r w:rsidR="00E420F6">
        <w:rPr>
          <w:rFonts w:ascii="Arial" w:hAnsi="Arial" w:cs="Arial"/>
        </w:rPr>
        <w:t>Seymour</w:t>
      </w:r>
      <w:r w:rsidR="007D3DC0" w:rsidRPr="007D3DC0">
        <w:rPr>
          <w:rFonts w:ascii="Arial" w:hAnsi="Arial" w:cs="Arial"/>
        </w:rPr>
        <w:t>, N Jaggard-Smith</w:t>
      </w:r>
      <w:r w:rsidR="0047422C">
        <w:rPr>
          <w:rFonts w:ascii="Arial" w:hAnsi="Arial" w:cs="Arial"/>
        </w:rPr>
        <w:t>, H Brand</w:t>
      </w:r>
      <w:r w:rsidR="00307BBF">
        <w:rPr>
          <w:rFonts w:ascii="Arial" w:hAnsi="Arial" w:cs="Arial"/>
        </w:rPr>
        <w:t>.</w:t>
      </w:r>
      <w:r w:rsidR="0047422C">
        <w:rPr>
          <w:rFonts w:ascii="Arial" w:hAnsi="Arial" w:cs="Arial"/>
        </w:rPr>
        <w:t xml:space="preserve"> 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111C9D" w:rsidRDefault="00E420F6" w:rsidP="00D7585C">
      <w:pPr>
        <w:pStyle w:val="NoSpacing"/>
        <w:rPr>
          <w:rFonts w:ascii="Arial" w:hAnsi="Arial" w:cs="Arial"/>
          <w:sz w:val="24"/>
          <w:szCs w:val="24"/>
        </w:rPr>
      </w:pPr>
      <w:r w:rsidRPr="00E420F6">
        <w:rPr>
          <w:rFonts w:ascii="Arial" w:hAnsi="Arial" w:cs="Arial"/>
          <w:sz w:val="24"/>
          <w:szCs w:val="24"/>
        </w:rPr>
        <w:t>2</w:t>
      </w:r>
      <w:r w:rsidR="00A73C8E" w:rsidRPr="00E420F6">
        <w:rPr>
          <w:rFonts w:ascii="Arial" w:hAnsi="Arial" w:cs="Arial"/>
          <w:sz w:val="24"/>
          <w:szCs w:val="24"/>
        </w:rPr>
        <w:t xml:space="preserve"> m</w:t>
      </w:r>
      <w:r w:rsidR="00A73C8E" w:rsidRPr="00D7585C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>s</w:t>
      </w:r>
      <w:r w:rsidR="004110BF" w:rsidRPr="00D7585C">
        <w:rPr>
          <w:rFonts w:ascii="Arial" w:hAnsi="Arial" w:cs="Arial"/>
          <w:sz w:val="24"/>
          <w:szCs w:val="24"/>
        </w:rPr>
        <w:t xml:space="preserve"> </w:t>
      </w:r>
      <w:r w:rsidR="00A73C8E" w:rsidRPr="00D7585C">
        <w:rPr>
          <w:rFonts w:ascii="Arial" w:hAnsi="Arial" w:cs="Arial"/>
          <w:sz w:val="24"/>
          <w:szCs w:val="24"/>
        </w:rPr>
        <w:t>of the public</w:t>
      </w:r>
      <w:r w:rsidR="00F602B3" w:rsidRPr="00D7585C">
        <w:rPr>
          <w:rFonts w:ascii="Arial" w:hAnsi="Arial" w:cs="Arial"/>
          <w:sz w:val="24"/>
          <w:szCs w:val="24"/>
        </w:rPr>
        <w:t xml:space="preserve"> </w:t>
      </w:r>
    </w:p>
    <w:p w:rsidR="00D7585C" w:rsidRDefault="00D7585C" w:rsidP="00D7585C">
      <w:pPr>
        <w:pStyle w:val="NoSpacing"/>
        <w:rPr>
          <w:rFonts w:ascii="Arial" w:hAnsi="Arial" w:cs="Arial"/>
          <w:b/>
          <w:bCs/>
          <w:kern w:val="28"/>
          <w:lang w:val="en-US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13</w:t>
      </w:r>
      <w:r w:rsidR="0047422C">
        <w:rPr>
          <w:rFonts w:ascii="Arial" w:hAnsi="Arial" w:cs="Arial"/>
          <w:b/>
          <w:bCs/>
          <w:kern w:val="28"/>
          <w:lang w:val="en-US"/>
        </w:rPr>
        <w:t>0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9648DD">
        <w:rPr>
          <w:rFonts w:ascii="Arial" w:hAnsi="Arial" w:cs="Arial"/>
        </w:rPr>
        <w:t>Barry Cooper (other commitment)</w:t>
      </w:r>
      <w:r w:rsidR="00307BBF">
        <w:rPr>
          <w:rFonts w:ascii="Arial" w:hAnsi="Arial" w:cs="Arial"/>
        </w:rPr>
        <w:t xml:space="preserve">, D </w:t>
      </w:r>
      <w:r w:rsidR="00E420F6">
        <w:rPr>
          <w:rFonts w:ascii="Arial" w:hAnsi="Arial" w:cs="Arial"/>
        </w:rPr>
        <w:t>Pearce</w:t>
      </w:r>
      <w:r w:rsidR="00307BBF">
        <w:rPr>
          <w:rFonts w:ascii="Arial" w:hAnsi="Arial" w:cs="Arial"/>
        </w:rPr>
        <w:t xml:space="preserve"> (Notts ALC AGM)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47422C">
        <w:rPr>
          <w:rFonts w:ascii="Arial" w:hAnsi="Arial" w:cs="Arial"/>
          <w:b/>
          <w:bCs/>
          <w:kern w:val="28"/>
          <w:lang w:val="en-US"/>
        </w:rPr>
        <w:t>31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7A09AA">
        <w:rPr>
          <w:rFonts w:ascii="Arial" w:hAnsi="Arial" w:cs="Arial"/>
          <w:bCs/>
          <w:kern w:val="28"/>
          <w:lang w:val="en-US"/>
        </w:rPr>
        <w:t>) -</w:t>
      </w:r>
      <w:r w:rsidR="00BE5F44">
        <w:rPr>
          <w:rFonts w:ascii="Arial" w:hAnsi="Arial" w:cs="Arial"/>
          <w:bCs/>
          <w:kern w:val="28"/>
          <w:lang w:val="en-US"/>
        </w:rPr>
        <w:t xml:space="preserve"> </w:t>
      </w:r>
      <w:r w:rsidR="00E420F6">
        <w:rPr>
          <w:rFonts w:ascii="Arial" w:hAnsi="Arial" w:cs="Arial"/>
          <w:bCs/>
          <w:kern w:val="28"/>
          <w:lang w:val="en-US"/>
        </w:rPr>
        <w:t>None</w:t>
      </w:r>
    </w:p>
    <w:p w:rsidR="00A47DC9" w:rsidRPr="00555D57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47422C">
        <w:rPr>
          <w:rFonts w:ascii="Arial" w:hAnsi="Arial" w:cs="Arial"/>
          <w:b/>
          <w:bCs/>
          <w:kern w:val="28"/>
          <w:lang w:val="en-US"/>
        </w:rPr>
        <w:t>32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</w:t>
      </w:r>
      <w:r w:rsidR="0047422C">
        <w:rPr>
          <w:rFonts w:ascii="Arial" w:hAnsi="Arial" w:cs="Arial"/>
          <w:bCs/>
          <w:kern w:val="28"/>
          <w:u w:val="single"/>
          <w:lang w:val="en-US"/>
        </w:rPr>
        <w:t>0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47422C">
        <w:rPr>
          <w:rFonts w:ascii="Arial" w:hAnsi="Arial" w:cs="Arial"/>
          <w:bCs/>
          <w:kern w:val="28"/>
          <w:u w:val="single"/>
          <w:lang w:val="en-US"/>
        </w:rPr>
        <w:t>Octob</w:t>
      </w:r>
      <w:r w:rsidR="007D3DC0">
        <w:rPr>
          <w:rFonts w:ascii="Arial" w:hAnsi="Arial" w:cs="Arial"/>
          <w:bCs/>
          <w:kern w:val="28"/>
          <w:u w:val="single"/>
          <w:lang w:val="en-US"/>
        </w:rPr>
        <w:t>er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D3DC0">
        <w:rPr>
          <w:rFonts w:ascii="Arial" w:hAnsi="Arial" w:cs="Arial"/>
          <w:bCs/>
          <w:kern w:val="28"/>
          <w:lang w:val="en-US"/>
        </w:rPr>
        <w:t>1</w:t>
      </w:r>
      <w:r w:rsidR="0047422C">
        <w:rPr>
          <w:rFonts w:ascii="Arial" w:hAnsi="Arial" w:cs="Arial"/>
          <w:bCs/>
          <w:kern w:val="28"/>
          <w:lang w:val="en-US"/>
        </w:rPr>
        <w:t>0</w:t>
      </w:r>
      <w:r w:rsidR="007D3DC0" w:rsidRPr="007D3DC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47422C">
        <w:rPr>
          <w:rFonts w:ascii="Arial" w:hAnsi="Arial" w:cs="Arial"/>
          <w:bCs/>
          <w:kern w:val="28"/>
          <w:vertAlign w:val="superscript"/>
          <w:lang w:val="en-US"/>
        </w:rPr>
        <w:t xml:space="preserve"> </w:t>
      </w:r>
      <w:r w:rsidR="0047422C">
        <w:rPr>
          <w:rFonts w:ascii="Arial" w:hAnsi="Arial" w:cs="Arial"/>
          <w:bCs/>
          <w:kern w:val="28"/>
          <w:lang w:val="en-US"/>
        </w:rPr>
        <w:t>October b</w:t>
      </w:r>
      <w:r>
        <w:rPr>
          <w:rFonts w:ascii="Arial" w:hAnsi="Arial" w:cs="Arial"/>
          <w:bCs/>
          <w:kern w:val="28"/>
          <w:lang w:val="en-US"/>
        </w:rPr>
        <w:t>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47422C">
        <w:rPr>
          <w:rFonts w:ascii="Arial" w:hAnsi="Arial" w:cs="Arial"/>
          <w:b/>
          <w:bCs/>
          <w:kern w:val="28"/>
          <w:lang w:val="en-US"/>
        </w:rPr>
        <w:t>33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F71D01" w:rsidRDefault="00EF5162" w:rsidP="0047422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E420F6" w:rsidRPr="00E420F6">
        <w:rPr>
          <w:rFonts w:ascii="Arial" w:hAnsi="Arial" w:cs="Arial"/>
          <w:bCs/>
          <w:kern w:val="28"/>
          <w:lang w:val="en-US"/>
        </w:rPr>
        <w:t>18/19</w:t>
      </w:r>
      <w:r w:rsidR="00E420F6">
        <w:rPr>
          <w:rFonts w:ascii="Arial" w:hAnsi="Arial" w:cs="Arial"/>
          <w:bCs/>
          <w:kern w:val="28"/>
          <w:lang w:val="en-US"/>
        </w:rPr>
        <w:t>/</w:t>
      </w:r>
      <w:r w:rsidR="00E420F6" w:rsidRPr="00E420F6">
        <w:rPr>
          <w:rFonts w:ascii="Arial" w:hAnsi="Arial" w:cs="Arial"/>
          <w:bCs/>
          <w:kern w:val="28"/>
          <w:lang w:val="en-US"/>
        </w:rPr>
        <w:t>121</w:t>
      </w:r>
      <w:r w:rsidR="00E420F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420F6" w:rsidRPr="00E420F6">
        <w:rPr>
          <w:rFonts w:ascii="Arial" w:hAnsi="Arial" w:cs="Arial"/>
          <w:bCs/>
          <w:kern w:val="28"/>
          <w:lang w:val="en-US"/>
        </w:rPr>
        <w:t xml:space="preserve">History </w:t>
      </w:r>
      <w:r w:rsidR="00E420F6">
        <w:rPr>
          <w:rFonts w:ascii="Arial" w:hAnsi="Arial" w:cs="Arial"/>
          <w:bCs/>
          <w:kern w:val="28"/>
          <w:lang w:val="en-US"/>
        </w:rPr>
        <w:t>G</w:t>
      </w:r>
      <w:r w:rsidR="00E420F6" w:rsidRPr="00E420F6">
        <w:rPr>
          <w:rFonts w:ascii="Arial" w:hAnsi="Arial" w:cs="Arial"/>
          <w:bCs/>
          <w:kern w:val="28"/>
          <w:lang w:val="en-US"/>
        </w:rPr>
        <w:t xml:space="preserve">roup </w:t>
      </w:r>
      <w:r w:rsidR="00E420F6">
        <w:rPr>
          <w:rFonts w:ascii="Arial" w:hAnsi="Arial" w:cs="Arial"/>
          <w:bCs/>
          <w:kern w:val="28"/>
          <w:lang w:val="en-US"/>
        </w:rPr>
        <w:t>Grant R</w:t>
      </w:r>
      <w:r w:rsidR="00E420F6" w:rsidRPr="00E420F6">
        <w:rPr>
          <w:rFonts w:ascii="Arial" w:hAnsi="Arial" w:cs="Arial"/>
          <w:bCs/>
          <w:kern w:val="28"/>
          <w:lang w:val="en-US"/>
        </w:rPr>
        <w:t>equest</w:t>
      </w:r>
      <w:r w:rsidR="00493852">
        <w:rPr>
          <w:rFonts w:ascii="Arial" w:hAnsi="Arial" w:cs="Arial"/>
          <w:bCs/>
          <w:kern w:val="28"/>
          <w:lang w:val="en-US"/>
        </w:rPr>
        <w:t xml:space="preserve"> </w:t>
      </w:r>
      <w:r w:rsidR="00E420F6">
        <w:rPr>
          <w:rFonts w:ascii="Arial" w:hAnsi="Arial" w:cs="Arial"/>
          <w:bCs/>
          <w:kern w:val="28"/>
          <w:lang w:val="en-US"/>
        </w:rPr>
        <w:t>- Unable to include WWII. To be reconsidered at the December meeting if a special resolution was submitted.</w:t>
      </w:r>
    </w:p>
    <w:p w:rsidR="00E420F6" w:rsidRDefault="00E420F6" w:rsidP="00E420F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18/19106 Matters </w:t>
      </w:r>
      <w:r w:rsidR="00493852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rising</w:t>
      </w:r>
      <w:r w:rsidR="00493852">
        <w:rPr>
          <w:rFonts w:ascii="Arial" w:hAnsi="Arial" w:cs="Arial"/>
          <w:bCs/>
          <w:kern w:val="28"/>
          <w:lang w:val="en-US"/>
        </w:rPr>
        <w:t xml:space="preserve"> - </w:t>
      </w:r>
      <w:r>
        <w:rPr>
          <w:rFonts w:ascii="Arial" w:hAnsi="Arial" w:cs="Arial"/>
          <w:bCs/>
          <w:kern w:val="28"/>
          <w:lang w:val="en-US"/>
        </w:rPr>
        <w:t>Update to be provided under Item 12</w:t>
      </w:r>
      <w:r w:rsidR="00493852">
        <w:rPr>
          <w:rFonts w:ascii="Arial" w:hAnsi="Arial" w:cs="Arial"/>
          <w:bCs/>
          <w:kern w:val="28"/>
          <w:lang w:val="en-US"/>
        </w:rPr>
        <w:t xml:space="preserve"> -</w:t>
      </w:r>
      <w:r>
        <w:rPr>
          <w:rFonts w:ascii="Arial" w:hAnsi="Arial" w:cs="Arial"/>
          <w:bCs/>
          <w:kern w:val="28"/>
          <w:lang w:val="en-US"/>
        </w:rPr>
        <w:t xml:space="preserve"> Highways.</w:t>
      </w:r>
    </w:p>
    <w:p w:rsidR="00E420F6" w:rsidRDefault="00E420F6" w:rsidP="00E420F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C43C71" w:rsidRPr="0047422C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47422C">
        <w:rPr>
          <w:rFonts w:ascii="Arial" w:hAnsi="Arial" w:cs="Arial"/>
          <w:b/>
          <w:bCs/>
          <w:kern w:val="28"/>
          <w:lang w:val="en-US"/>
        </w:rPr>
        <w:t>34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557456" w:rsidRDefault="00E420F6" w:rsidP="00E420F6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Lack of lighting at night at the library site. Clerk to liaise with Notts CC.</w:t>
      </w:r>
    </w:p>
    <w:p w:rsidR="00E420F6" w:rsidRPr="00557456" w:rsidRDefault="00E420F6" w:rsidP="00E420F6">
      <w:pPr>
        <w:pStyle w:val="ListParagraph"/>
        <w:widowControl w:val="0"/>
        <w:overflowPunct w:val="0"/>
        <w:autoSpaceDE w:val="0"/>
        <w:autoSpaceDN w:val="0"/>
        <w:adjustRightInd w:val="0"/>
        <w:ind w:left="1785" w:hanging="367"/>
        <w:jc w:val="both"/>
        <w:rPr>
          <w:rFonts w:ascii="Arial" w:hAnsi="Arial" w:cs="Arial"/>
          <w:bCs/>
          <w:kern w:val="28"/>
          <w:lang w:val="en-US"/>
        </w:rPr>
      </w:pP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7D3DC0">
        <w:rPr>
          <w:rFonts w:ascii="Arial" w:hAnsi="Arial" w:cs="Arial"/>
          <w:b/>
          <w:sz w:val="24"/>
          <w:szCs w:val="24"/>
        </w:rPr>
        <w:t>1</w:t>
      </w:r>
      <w:r w:rsidR="0047422C">
        <w:rPr>
          <w:rFonts w:ascii="Arial" w:hAnsi="Arial" w:cs="Arial"/>
          <w:b/>
          <w:sz w:val="24"/>
          <w:szCs w:val="24"/>
        </w:rPr>
        <w:t>35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E420F6">
        <w:rPr>
          <w:rFonts w:ascii="Arial" w:hAnsi="Arial" w:cs="Arial"/>
        </w:rPr>
        <w:t>61</w:t>
      </w:r>
      <w:r w:rsidR="00283E55">
        <w:rPr>
          <w:rFonts w:ascii="Arial" w:hAnsi="Arial" w:cs="Arial"/>
        </w:rPr>
        <w:t>36</w:t>
      </w:r>
      <w:r w:rsidR="00E420F6">
        <w:rPr>
          <w:rFonts w:ascii="Arial" w:hAnsi="Arial" w:cs="Arial"/>
        </w:rPr>
        <w:t>.</w:t>
      </w:r>
      <w:r w:rsidR="00D60678">
        <w:rPr>
          <w:rFonts w:ascii="Arial" w:hAnsi="Arial" w:cs="Arial"/>
        </w:rPr>
        <w:t>75</w:t>
      </w:r>
      <w:r w:rsidR="00283E55">
        <w:rPr>
          <w:rFonts w:ascii="Arial" w:hAnsi="Arial" w:cs="Arial"/>
        </w:rPr>
        <w:t xml:space="preserve"> (including cemetery NIC’s)</w:t>
      </w:r>
      <w:r w:rsidR="00D60678">
        <w:rPr>
          <w:rFonts w:ascii="Arial" w:hAnsi="Arial" w:cs="Arial"/>
          <w:color w:val="FF0000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283E55">
        <w:rPr>
          <w:rFonts w:ascii="Arial" w:hAnsi="Arial" w:cs="Arial"/>
        </w:rPr>
        <w:t xml:space="preserve">together with </w:t>
      </w:r>
      <w:r w:rsidR="000B19AC" w:rsidRPr="000B19AC">
        <w:rPr>
          <w:rFonts w:ascii="Arial" w:hAnsi="Arial" w:cs="Arial"/>
        </w:rPr>
        <w:t>£</w:t>
      </w:r>
      <w:r w:rsidR="0047422C">
        <w:rPr>
          <w:rFonts w:ascii="Arial" w:hAnsi="Arial" w:cs="Arial"/>
        </w:rPr>
        <w:t>7</w:t>
      </w:r>
      <w:r w:rsidR="00DC1868">
        <w:rPr>
          <w:rFonts w:ascii="Arial" w:hAnsi="Arial" w:cs="Arial"/>
        </w:rPr>
        <w:t>12</w:t>
      </w:r>
      <w:r w:rsidR="00BB6523">
        <w:rPr>
          <w:rFonts w:ascii="Arial" w:hAnsi="Arial" w:cs="Arial"/>
        </w:rPr>
        <w:t>.28</w:t>
      </w:r>
      <w:r w:rsidR="000B19AC" w:rsidRPr="000B19AC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283E55">
        <w:rPr>
          <w:rFonts w:ascii="Arial" w:hAnsi="Arial" w:cs="Arial"/>
        </w:rPr>
        <w:t xml:space="preserve">other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7A09AA">
        <w:rPr>
          <w:rFonts w:ascii="Arial" w:hAnsi="Arial" w:cs="Arial"/>
          <w:b/>
          <w:bCs/>
          <w:sz w:val="24"/>
          <w:szCs w:val="24"/>
        </w:rPr>
        <w:t>36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47422C">
        <w:rPr>
          <w:rFonts w:ascii="Arial" w:hAnsi="Arial" w:cs="Arial"/>
          <w:bCs/>
          <w:sz w:val="24"/>
          <w:szCs w:val="24"/>
          <w:u w:val="single"/>
        </w:rPr>
        <w:t>30</w:t>
      </w:r>
      <w:r w:rsidR="0047422C" w:rsidRPr="0047422C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47422C">
        <w:rPr>
          <w:rFonts w:ascii="Arial" w:hAnsi="Arial" w:cs="Arial"/>
          <w:bCs/>
          <w:sz w:val="24"/>
          <w:szCs w:val="24"/>
          <w:u w:val="single"/>
        </w:rPr>
        <w:t xml:space="preserve"> September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7A09AA">
        <w:rPr>
          <w:rFonts w:ascii="Arial" w:hAnsi="Arial" w:cs="Arial"/>
          <w:b/>
          <w:bCs/>
          <w:sz w:val="24"/>
          <w:szCs w:val="24"/>
        </w:rPr>
        <w:t>37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47422C">
        <w:rPr>
          <w:rFonts w:ascii="Arial" w:hAnsi="Arial" w:cs="Arial"/>
          <w:bCs/>
          <w:sz w:val="24"/>
          <w:szCs w:val="24"/>
          <w:u w:val="single"/>
        </w:rPr>
        <w:t xml:space="preserve"> September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EB5A9F" w:rsidRDefault="00EB5A9F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5C4CB7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7A09AA">
        <w:rPr>
          <w:rFonts w:ascii="Arial" w:hAnsi="Arial" w:cs="Arial"/>
          <w:b/>
          <w:bCs/>
        </w:rPr>
        <w:t>38</w:t>
      </w:r>
      <w:r w:rsidR="007D3DC0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0D221B" w:rsidRPr="000D221B" w:rsidRDefault="00E9675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05167" w:rsidRPr="000D221B">
        <w:rPr>
          <w:rFonts w:ascii="Arial" w:hAnsi="Arial" w:cs="Arial"/>
          <w:bCs/>
        </w:rPr>
        <w:t>The monthly report had been circulated to members</w:t>
      </w:r>
      <w:r w:rsidR="00953CAF">
        <w:rPr>
          <w:rFonts w:ascii="Arial" w:hAnsi="Arial" w:cs="Arial"/>
          <w:bCs/>
        </w:rPr>
        <w:t xml:space="preserve">. Concerns expressed regarding the rise in crime over the last 12 months. Figures regarding “solved” crimes were not readily available but lack of police funding and resources was </w:t>
      </w:r>
      <w:r w:rsidR="00493852">
        <w:rPr>
          <w:rFonts w:ascii="Arial" w:hAnsi="Arial" w:cs="Arial"/>
          <w:bCs/>
        </w:rPr>
        <w:t>also recognised</w:t>
      </w:r>
      <w:r w:rsidR="00953CAF">
        <w:rPr>
          <w:rFonts w:ascii="Arial" w:hAnsi="Arial" w:cs="Arial"/>
          <w:bCs/>
        </w:rPr>
        <w:t xml:space="preserve">. </w:t>
      </w:r>
    </w:p>
    <w:p w:rsidR="00D03A6C" w:rsidRPr="00450807" w:rsidRDefault="00D0516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B19AC">
        <w:rPr>
          <w:rFonts w:ascii="Arial" w:hAnsi="Arial" w:cs="Arial"/>
          <w:b/>
          <w:bCs/>
        </w:rPr>
        <w:t xml:space="preserve"> </w:t>
      </w:r>
    </w:p>
    <w:p w:rsidR="00D03A6C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</w:t>
      </w:r>
      <w:r w:rsidR="007D3DC0">
        <w:rPr>
          <w:rFonts w:ascii="Arial" w:hAnsi="Arial" w:cs="Arial"/>
          <w:b/>
          <w:bCs/>
        </w:rPr>
        <w:t>1</w:t>
      </w:r>
      <w:r w:rsidR="007A09AA">
        <w:rPr>
          <w:rFonts w:ascii="Arial" w:hAnsi="Arial" w:cs="Arial"/>
          <w:b/>
          <w:bCs/>
        </w:rPr>
        <w:t>39</w:t>
      </w:r>
      <w:r w:rsidR="007D3D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F71D01" w:rsidRDefault="000B19AC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  <w:r w:rsidR="00F71D01" w:rsidRPr="00953CAF">
        <w:rPr>
          <w:rFonts w:ascii="Arial" w:hAnsi="Arial" w:cs="Arial"/>
        </w:rPr>
        <w:t>No report received</w:t>
      </w:r>
      <w:r w:rsidR="00953CAF">
        <w:rPr>
          <w:rFonts w:ascii="Arial" w:hAnsi="Arial" w:cs="Arial"/>
        </w:rPr>
        <w:t>.</w:t>
      </w:r>
    </w:p>
    <w:p w:rsidR="00DE64CA" w:rsidRPr="000575C2" w:rsidRDefault="00A31948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3C71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7D3DC0">
        <w:rPr>
          <w:rFonts w:ascii="Arial" w:hAnsi="Arial" w:cs="Arial"/>
          <w:b/>
        </w:rPr>
        <w:t>1</w:t>
      </w:r>
      <w:r w:rsidR="0047422C">
        <w:rPr>
          <w:rFonts w:ascii="Arial" w:hAnsi="Arial" w:cs="Arial"/>
          <w:b/>
        </w:rPr>
        <w:t>4</w:t>
      </w:r>
      <w:r w:rsidR="007A09AA">
        <w:rPr>
          <w:rFonts w:ascii="Arial" w:hAnsi="Arial" w:cs="Arial"/>
          <w:b/>
        </w:rPr>
        <w:t>0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953CAF" w:rsidRDefault="0047422C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 included:</w:t>
      </w:r>
      <w:r w:rsidR="00F71D01">
        <w:rPr>
          <w:rFonts w:ascii="Arial" w:hAnsi="Arial" w:cs="Arial"/>
        </w:rPr>
        <w:t xml:space="preserve"> </w:t>
      </w:r>
      <w:r w:rsidR="007D3DC0">
        <w:rPr>
          <w:rFonts w:ascii="Arial" w:hAnsi="Arial" w:cs="Arial"/>
        </w:rPr>
        <w:t xml:space="preserve"> </w:t>
      </w:r>
    </w:p>
    <w:p w:rsidR="00953CAF" w:rsidRDefault="00953CAF" w:rsidP="00953C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Brown bin scheme – extra collection arranged</w:t>
      </w:r>
      <w:r w:rsidR="00493852">
        <w:rPr>
          <w:rFonts w:ascii="Arial" w:hAnsi="Arial" w:cs="Arial"/>
        </w:rPr>
        <w:t xml:space="preserve"> for 5</w:t>
      </w:r>
      <w:r w:rsidR="00493852" w:rsidRPr="00493852">
        <w:rPr>
          <w:rFonts w:ascii="Arial" w:hAnsi="Arial" w:cs="Arial"/>
          <w:vertAlign w:val="superscript"/>
        </w:rPr>
        <w:t>th</w:t>
      </w:r>
      <w:r w:rsidR="00493852">
        <w:rPr>
          <w:rFonts w:ascii="Arial" w:hAnsi="Arial" w:cs="Arial"/>
        </w:rPr>
        <w:t xml:space="preserve"> December with renewal available from 21</w:t>
      </w:r>
      <w:r w:rsidR="00493852" w:rsidRPr="00493852">
        <w:rPr>
          <w:rFonts w:ascii="Arial" w:hAnsi="Arial" w:cs="Arial"/>
          <w:vertAlign w:val="superscript"/>
        </w:rPr>
        <w:t>st</w:t>
      </w:r>
      <w:r w:rsidR="00493852">
        <w:rPr>
          <w:rFonts w:ascii="Arial" w:hAnsi="Arial" w:cs="Arial"/>
        </w:rPr>
        <w:t xml:space="preserve"> November for 2019 for £30.00</w:t>
      </w:r>
    </w:p>
    <w:p w:rsidR="00953CAF" w:rsidRDefault="00953CAF" w:rsidP="00953C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‘Green’ taxi plates</w:t>
      </w:r>
      <w:r w:rsidR="00493852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being produced </w:t>
      </w:r>
      <w:r w:rsidR="00493852">
        <w:rPr>
          <w:rFonts w:ascii="Arial" w:hAnsi="Arial" w:cs="Arial"/>
        </w:rPr>
        <w:t xml:space="preserve">by BDC </w:t>
      </w:r>
      <w:r>
        <w:rPr>
          <w:rFonts w:ascii="Arial" w:hAnsi="Arial" w:cs="Arial"/>
        </w:rPr>
        <w:t>(biodegradable/recyclable)</w:t>
      </w:r>
    </w:p>
    <w:p w:rsidR="00953CAF" w:rsidRDefault="00493852" w:rsidP="00953C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Problems with “homeless” dogs due failure to </w:t>
      </w:r>
      <w:r w:rsidR="00953CAF">
        <w:rPr>
          <w:rFonts w:ascii="Arial" w:hAnsi="Arial" w:cs="Arial"/>
        </w:rPr>
        <w:t>microchip</w:t>
      </w:r>
      <w:r>
        <w:rPr>
          <w:rFonts w:ascii="Arial" w:hAnsi="Arial" w:cs="Arial"/>
        </w:rPr>
        <w:t xml:space="preserve"> or keep details updated. Microchipping became compulsory in 2016 with sessions offered free via the Dogs Trust</w:t>
      </w:r>
      <w:r w:rsidR="00953CAF">
        <w:rPr>
          <w:rFonts w:ascii="Arial" w:hAnsi="Arial" w:cs="Arial"/>
        </w:rPr>
        <w:t>.</w:t>
      </w:r>
    </w:p>
    <w:p w:rsidR="00CC2E7D" w:rsidRPr="00953CAF" w:rsidRDefault="00953CAF" w:rsidP="00953C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Goodwin Trust funds available</w:t>
      </w:r>
      <w:r w:rsidR="00493852">
        <w:rPr>
          <w:rFonts w:ascii="Arial" w:hAnsi="Arial" w:cs="Arial"/>
        </w:rPr>
        <w:t xml:space="preserve"> to help those over 60</w:t>
      </w:r>
      <w:r>
        <w:rPr>
          <w:rFonts w:ascii="Arial" w:hAnsi="Arial" w:cs="Arial"/>
        </w:rPr>
        <w:t xml:space="preserve">. </w:t>
      </w:r>
      <w:r w:rsidR="00CC2E7D" w:rsidRPr="00953CAF">
        <w:rPr>
          <w:rFonts w:ascii="Arial" w:hAnsi="Arial" w:cs="Arial"/>
        </w:rPr>
        <w:t xml:space="preserve"> </w:t>
      </w:r>
    </w:p>
    <w:p w:rsidR="00CC2E7D" w:rsidRPr="00CC2E7D" w:rsidRDefault="00CC2E7D" w:rsidP="007D3DC0">
      <w:pPr>
        <w:pStyle w:val="ListParagraph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7D3DC0">
        <w:rPr>
          <w:rFonts w:ascii="Arial" w:hAnsi="Arial" w:cs="Arial"/>
          <w:b/>
        </w:rPr>
        <w:t>1</w:t>
      </w:r>
      <w:r w:rsidR="0047422C">
        <w:rPr>
          <w:rFonts w:ascii="Arial" w:hAnsi="Arial" w:cs="Arial"/>
          <w:b/>
        </w:rPr>
        <w:t>4</w:t>
      </w:r>
      <w:r w:rsidR="007A09AA">
        <w:rPr>
          <w:rFonts w:ascii="Arial" w:hAnsi="Arial" w:cs="Arial"/>
          <w:b/>
        </w:rPr>
        <w:t>1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 </w:t>
      </w:r>
    </w:p>
    <w:p w:rsidR="00953CAF" w:rsidRDefault="00953CAF" w:rsidP="007D3DC0">
      <w:pPr>
        <w:ind w:left="1418" w:hanging="1418"/>
        <w:jc w:val="both"/>
        <w:rPr>
          <w:rFonts w:ascii="Arial" w:hAnsi="Arial" w:cs="Arial"/>
        </w:rPr>
      </w:pPr>
      <w:r w:rsidRPr="00953CAF">
        <w:rPr>
          <w:rFonts w:ascii="Arial" w:hAnsi="Arial" w:cs="Arial"/>
        </w:rPr>
        <w:tab/>
      </w:r>
      <w:r>
        <w:rPr>
          <w:rFonts w:ascii="Arial" w:hAnsi="Arial" w:cs="Arial"/>
        </w:rPr>
        <w:t>Debdhill Lane – Farmer had been contacted to remove the dumped soil and the area had now been levelled.</w:t>
      </w:r>
    </w:p>
    <w:p w:rsidR="00953CAF" w:rsidRDefault="00953CAF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4725">
        <w:rPr>
          <w:rFonts w:ascii="Arial" w:hAnsi="Arial" w:cs="Arial"/>
        </w:rPr>
        <w:t>Hedge outside GP surgery – Request for the surgery to cut back.</w:t>
      </w:r>
    </w:p>
    <w:p w:rsidR="00114725" w:rsidRDefault="00114725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Soss Lane- Footpath now cut back but footpath signage still missing. Clerk to report </w:t>
      </w:r>
    </w:p>
    <w:p w:rsidR="0047422C" w:rsidRPr="00953CAF" w:rsidRDefault="00953CAF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7422C" w:rsidRDefault="0047422C" w:rsidP="0047422C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18/19/14</w:t>
      </w:r>
      <w:r w:rsidR="007A09AA">
        <w:rPr>
          <w:rFonts w:ascii="Arial" w:hAnsi="Arial" w:cs="Arial"/>
          <w:b/>
        </w:rPr>
        <w:t>2</w:t>
      </w:r>
      <w:r w:rsidR="00F71D01">
        <w:rPr>
          <w:rFonts w:ascii="Arial" w:hAnsi="Arial" w:cs="Arial"/>
          <w:b/>
        </w:rPr>
        <w:tab/>
      </w:r>
      <w:r w:rsidRPr="0047422C">
        <w:rPr>
          <w:rFonts w:ascii="Arial" w:hAnsi="Arial" w:cs="Arial"/>
          <w:u w:val="single"/>
        </w:rPr>
        <w:t>Trees Leaves and Drains</w:t>
      </w:r>
      <w:r>
        <w:rPr>
          <w:rFonts w:ascii="Arial" w:hAnsi="Arial" w:cs="Arial"/>
          <w:b/>
        </w:rPr>
        <w:t xml:space="preserve"> </w:t>
      </w:r>
    </w:p>
    <w:p w:rsidR="0047422C" w:rsidRDefault="00114725" w:rsidP="0047422C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Bus stop area near the GP raised (as above). Request for the street sweeper to attend the village including Soss Lane where drains are often blocked.</w:t>
      </w:r>
    </w:p>
    <w:p w:rsidR="00114725" w:rsidRDefault="00114725" w:rsidP="0047422C">
      <w:pPr>
        <w:ind w:left="1418" w:hanging="1418"/>
        <w:jc w:val="both"/>
        <w:rPr>
          <w:rFonts w:ascii="Arial" w:hAnsi="Arial" w:cs="Arial"/>
        </w:rPr>
      </w:pPr>
    </w:p>
    <w:p w:rsidR="0047422C" w:rsidRDefault="0047422C" w:rsidP="0047422C">
      <w:pPr>
        <w:ind w:left="1418" w:hanging="1418"/>
        <w:jc w:val="both"/>
        <w:rPr>
          <w:rFonts w:ascii="Arial" w:hAnsi="Arial" w:cs="Arial"/>
          <w:u w:val="single"/>
        </w:rPr>
      </w:pPr>
      <w:r w:rsidRPr="0047422C">
        <w:rPr>
          <w:rFonts w:ascii="Arial" w:hAnsi="Arial" w:cs="Arial"/>
          <w:b/>
        </w:rPr>
        <w:t>18/19/14</w:t>
      </w:r>
      <w:r w:rsidR="007A09AA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 w:rsidRPr="0047422C">
        <w:rPr>
          <w:rFonts w:ascii="Arial" w:hAnsi="Arial" w:cs="Arial"/>
          <w:u w:val="single"/>
        </w:rPr>
        <w:t xml:space="preserve">Consider Tree Inspection </w:t>
      </w:r>
      <w:r w:rsidR="00114725">
        <w:rPr>
          <w:rFonts w:ascii="Arial" w:hAnsi="Arial" w:cs="Arial"/>
          <w:u w:val="single"/>
        </w:rPr>
        <w:t>Survey</w:t>
      </w:r>
      <w:r w:rsidRPr="0047422C">
        <w:rPr>
          <w:rFonts w:ascii="Arial" w:hAnsi="Arial" w:cs="Arial"/>
          <w:u w:val="single"/>
        </w:rPr>
        <w:t xml:space="preserve"> by suitable a</w:t>
      </w:r>
      <w:r w:rsidR="00114725">
        <w:rPr>
          <w:rFonts w:ascii="Arial" w:hAnsi="Arial" w:cs="Arial"/>
          <w:u w:val="single"/>
        </w:rPr>
        <w:t>r</w:t>
      </w:r>
      <w:r w:rsidRPr="0047422C">
        <w:rPr>
          <w:rFonts w:ascii="Arial" w:hAnsi="Arial" w:cs="Arial"/>
          <w:u w:val="single"/>
        </w:rPr>
        <w:t>borist</w:t>
      </w:r>
    </w:p>
    <w:p w:rsidR="0047422C" w:rsidRDefault="00114725" w:rsidP="0047422C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Survey should be undertaken every 3 years by a suitably qualified arborist. Area</w:t>
      </w:r>
      <w:r w:rsidR="004938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owned by the Council which required inspection included the cemetery, churchyard, </w:t>
      </w:r>
      <w:r w:rsidR="003149A0">
        <w:rPr>
          <w:rFonts w:ascii="Arial" w:hAnsi="Arial" w:cs="Arial"/>
        </w:rPr>
        <w:t xml:space="preserve">Sports field, </w:t>
      </w:r>
      <w:r>
        <w:rPr>
          <w:rFonts w:ascii="Arial" w:hAnsi="Arial" w:cs="Arial"/>
        </w:rPr>
        <w:t xml:space="preserve">Windmill Gardens </w:t>
      </w:r>
      <w:r w:rsidR="0049385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Church Meadow. Quotes to be obtained by the Clerk (Viking</w:t>
      </w:r>
      <w:r w:rsidR="002F08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0D657C">
        <w:rPr>
          <w:rFonts w:ascii="Arial" w:hAnsi="Arial" w:cs="Arial"/>
        </w:rPr>
        <w:t xml:space="preserve">ree </w:t>
      </w:r>
      <w:r>
        <w:rPr>
          <w:rFonts w:ascii="Arial" w:hAnsi="Arial" w:cs="Arial"/>
        </w:rPr>
        <w:t>P</w:t>
      </w:r>
      <w:r w:rsidR="000D657C">
        <w:rPr>
          <w:rFonts w:ascii="Arial" w:hAnsi="Arial" w:cs="Arial"/>
        </w:rPr>
        <w:t>reservation</w:t>
      </w:r>
      <w:r>
        <w:rPr>
          <w:rFonts w:ascii="Arial" w:hAnsi="Arial" w:cs="Arial"/>
        </w:rPr>
        <w:t xml:space="preserve"> Officer to be approached</w:t>
      </w:r>
      <w:r w:rsidR="000D657C">
        <w:rPr>
          <w:rFonts w:ascii="Arial" w:hAnsi="Arial" w:cs="Arial"/>
        </w:rPr>
        <w:t xml:space="preserve"> for contacts</w:t>
      </w:r>
      <w:r>
        <w:rPr>
          <w:rFonts w:ascii="Arial" w:hAnsi="Arial" w:cs="Arial"/>
        </w:rPr>
        <w:t>)</w:t>
      </w:r>
    </w:p>
    <w:p w:rsidR="0047422C" w:rsidRDefault="0047422C" w:rsidP="0047422C">
      <w:pPr>
        <w:ind w:left="1418" w:hanging="1418"/>
        <w:jc w:val="both"/>
        <w:rPr>
          <w:rFonts w:ascii="Arial" w:hAnsi="Arial" w:cs="Arial"/>
        </w:rPr>
      </w:pPr>
    </w:p>
    <w:p w:rsidR="00BE0279" w:rsidRDefault="00D03A6C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47422C">
        <w:rPr>
          <w:rFonts w:ascii="Arial" w:hAnsi="Arial" w:cs="Arial"/>
          <w:b/>
          <w:bCs/>
        </w:rPr>
        <w:t>4</w:t>
      </w:r>
      <w:r w:rsidR="007A09AA">
        <w:rPr>
          <w:rFonts w:ascii="Arial" w:hAnsi="Arial" w:cs="Arial"/>
          <w:b/>
          <w:bCs/>
        </w:rPr>
        <w:t>4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47422C" w:rsidRDefault="00EB5A9F" w:rsidP="0047422C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977FB" w:rsidRPr="002F08CB">
        <w:rPr>
          <w:rFonts w:ascii="Arial" w:hAnsi="Arial" w:cs="Arial"/>
          <w:bCs/>
          <w:u w:val="single"/>
        </w:rPr>
        <w:t>a)</w:t>
      </w:r>
      <w:r w:rsidR="0047422C" w:rsidRPr="002F08CB">
        <w:rPr>
          <w:rFonts w:ascii="Arial" w:hAnsi="Arial" w:cs="Arial"/>
          <w:bCs/>
          <w:u w:val="single"/>
        </w:rPr>
        <w:t xml:space="preserve"> Receive annual play park inspection report and note repairs scheduled</w:t>
      </w:r>
      <w:r w:rsidR="0047422C" w:rsidRPr="0047422C">
        <w:rPr>
          <w:rFonts w:ascii="Arial" w:hAnsi="Arial" w:cs="Arial"/>
          <w:bCs/>
        </w:rPr>
        <w:t>.</w:t>
      </w:r>
    </w:p>
    <w:p w:rsidR="002F08CB" w:rsidRDefault="002F08CB" w:rsidP="0047422C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F08CB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the repairs noted in the inspection report be undertaken.</w:t>
      </w:r>
    </w:p>
    <w:p w:rsidR="002F08CB" w:rsidRPr="0047422C" w:rsidRDefault="002F08CB" w:rsidP="0047422C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Sports field fence also required review/maintenance </w:t>
      </w:r>
    </w:p>
    <w:p w:rsidR="002F08CB" w:rsidRDefault="007977FB" w:rsidP="0047422C">
      <w:pPr>
        <w:ind w:left="1418"/>
        <w:rPr>
          <w:rFonts w:ascii="Arial" w:hAnsi="Arial" w:cs="Arial"/>
          <w:bCs/>
        </w:rPr>
      </w:pPr>
      <w:r w:rsidRPr="002F08CB">
        <w:rPr>
          <w:rFonts w:ascii="Arial" w:hAnsi="Arial" w:cs="Arial"/>
          <w:bCs/>
          <w:u w:val="single"/>
        </w:rPr>
        <w:t>b)</w:t>
      </w:r>
      <w:r w:rsidR="0047422C" w:rsidRPr="002F08CB">
        <w:rPr>
          <w:rFonts w:ascii="Arial" w:hAnsi="Arial" w:cs="Arial"/>
          <w:bCs/>
          <w:u w:val="single"/>
        </w:rPr>
        <w:t xml:space="preserve"> Review Jubilee Garden lighting and note recent vandalism</w:t>
      </w:r>
      <w:r w:rsidR="0047422C" w:rsidRPr="0047422C">
        <w:rPr>
          <w:rFonts w:ascii="Arial" w:hAnsi="Arial" w:cs="Arial"/>
          <w:bCs/>
        </w:rPr>
        <w:t>.</w:t>
      </w:r>
    </w:p>
    <w:p w:rsidR="00CF0C4C" w:rsidRDefault="002F08CB" w:rsidP="0047422C">
      <w:pPr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Lights currently disconnected</w:t>
      </w:r>
      <w:r w:rsidR="0047422C" w:rsidRPr="0047422C">
        <w:rPr>
          <w:rFonts w:ascii="Arial" w:hAnsi="Arial" w:cs="Arial"/>
          <w:bCs/>
        </w:rPr>
        <w:t xml:space="preserve"> </w:t>
      </w:r>
      <w:r w:rsidR="008C34F6">
        <w:rPr>
          <w:rFonts w:ascii="Arial" w:hAnsi="Arial" w:cs="Arial"/>
          <w:bCs/>
        </w:rPr>
        <w:t xml:space="preserve">Cllr Brand to attend briefing regarding CCTV by the District Council </w:t>
      </w:r>
    </w:p>
    <w:p w:rsidR="008C34F6" w:rsidRDefault="008C34F6" w:rsidP="0047422C">
      <w:pPr>
        <w:ind w:left="1418"/>
        <w:rPr>
          <w:rFonts w:ascii="Arial" w:hAnsi="Arial" w:cs="Arial"/>
          <w:bCs/>
        </w:rPr>
      </w:pPr>
    </w:p>
    <w:p w:rsidR="008C34F6" w:rsidRDefault="008C34F6" w:rsidP="0047422C">
      <w:pPr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(Arrival of Cllr Taylor)</w:t>
      </w:r>
    </w:p>
    <w:p w:rsidR="00F56F29" w:rsidRDefault="00F56F29" w:rsidP="00B35934">
      <w:pPr>
        <w:ind w:left="1560"/>
        <w:jc w:val="both"/>
        <w:rPr>
          <w:rFonts w:ascii="Arial" w:hAnsi="Arial" w:cs="Arial"/>
          <w:bCs/>
        </w:rPr>
      </w:pPr>
    </w:p>
    <w:p w:rsidR="006F7405" w:rsidRPr="006F7405" w:rsidRDefault="00EB5A9F" w:rsidP="006F7405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EB5A9F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6F7405">
        <w:rPr>
          <w:rFonts w:ascii="Arial" w:hAnsi="Arial" w:cs="Arial"/>
          <w:b/>
          <w:bCs/>
        </w:rPr>
        <w:t>4</w:t>
      </w:r>
      <w:r w:rsidR="007A09A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ab/>
      </w:r>
      <w:r w:rsidR="00FD013B">
        <w:rPr>
          <w:rFonts w:ascii="Arial" w:hAnsi="Arial" w:cs="Arial"/>
          <w:bCs/>
        </w:rPr>
        <w:t xml:space="preserve"> </w:t>
      </w:r>
      <w:r w:rsidRPr="00EB5A9F">
        <w:rPr>
          <w:rFonts w:ascii="Arial" w:hAnsi="Arial" w:cs="Arial"/>
          <w:bCs/>
          <w:u w:val="single"/>
        </w:rPr>
        <w:t>Library –</w:t>
      </w:r>
      <w:r w:rsidR="006F7405" w:rsidRPr="006F7405">
        <w:rPr>
          <w:rFonts w:ascii="Arial" w:hAnsi="Arial" w:cs="Arial"/>
          <w:bCs/>
          <w:u w:val="single"/>
        </w:rPr>
        <w:t xml:space="preserve">Update including consider funding of group activities and consider  </w:t>
      </w:r>
    </w:p>
    <w:p w:rsidR="00EB5A9F" w:rsidRDefault="006F7405" w:rsidP="006F7405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6F740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6F7405">
        <w:rPr>
          <w:rFonts w:ascii="Arial" w:hAnsi="Arial" w:cs="Arial"/>
          <w:bCs/>
          <w:u w:val="single"/>
        </w:rPr>
        <w:t>remedial works/costs re: removed tree</w:t>
      </w:r>
    </w:p>
    <w:p w:rsidR="008C34F6" w:rsidRPr="009E59D7" w:rsidRDefault="008C34F6" w:rsidP="009E59D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9E59D7">
        <w:rPr>
          <w:rFonts w:ascii="Arial" w:hAnsi="Arial" w:cs="Arial"/>
          <w:bCs/>
        </w:rPr>
        <w:t xml:space="preserve">Noted Rhyme Time and other </w:t>
      </w:r>
      <w:r w:rsidR="007A09AA" w:rsidRPr="009E59D7">
        <w:rPr>
          <w:rFonts w:ascii="Arial" w:hAnsi="Arial" w:cs="Arial"/>
          <w:bCs/>
        </w:rPr>
        <w:t>groups’</w:t>
      </w:r>
      <w:r w:rsidRPr="009E59D7">
        <w:rPr>
          <w:rFonts w:ascii="Arial" w:hAnsi="Arial" w:cs="Arial"/>
          <w:bCs/>
        </w:rPr>
        <w:t xml:space="preserve"> ongoing costs.</w:t>
      </w:r>
    </w:p>
    <w:p w:rsidR="008C34F6" w:rsidRDefault="00E06092" w:rsidP="004D3892">
      <w:pPr>
        <w:ind w:left="1418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D3892">
        <w:rPr>
          <w:rFonts w:ascii="Arial" w:hAnsi="Arial" w:cs="Arial"/>
          <w:b/>
          <w:bCs/>
        </w:rPr>
        <w:t xml:space="preserve"> </w:t>
      </w:r>
      <w:r w:rsidRPr="00E06092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 That monies be reimbursed as required for groups using the library and an allowance be included in the annual budget.</w:t>
      </w:r>
      <w:r w:rsidR="008C34F6">
        <w:rPr>
          <w:rFonts w:ascii="Arial" w:hAnsi="Arial" w:cs="Arial"/>
          <w:bCs/>
        </w:rPr>
        <w:t xml:space="preserve"> </w:t>
      </w:r>
    </w:p>
    <w:p w:rsidR="009E59D7" w:rsidRDefault="009E59D7" w:rsidP="009E59D7">
      <w:pPr>
        <w:pStyle w:val="ListParagraph"/>
        <w:numPr>
          <w:ilvl w:val="0"/>
          <w:numId w:val="32"/>
        </w:numPr>
        <w:tabs>
          <w:tab w:val="left" w:pos="1701"/>
        </w:tabs>
        <w:ind w:left="1276" w:firstLine="142"/>
        <w:jc w:val="both"/>
        <w:rPr>
          <w:rFonts w:ascii="Arial" w:hAnsi="Arial" w:cs="Arial"/>
          <w:bCs/>
        </w:rPr>
      </w:pPr>
      <w:r w:rsidRPr="009E59D7">
        <w:rPr>
          <w:rFonts w:ascii="Arial" w:hAnsi="Arial" w:cs="Arial"/>
          <w:bCs/>
        </w:rPr>
        <w:t xml:space="preserve"> Noted further works required regarding the recently felled tree. The </w:t>
      </w:r>
      <w:r w:rsidR="004D3892">
        <w:rPr>
          <w:rFonts w:ascii="Arial" w:hAnsi="Arial" w:cs="Arial"/>
          <w:bCs/>
        </w:rPr>
        <w:t>C</w:t>
      </w:r>
      <w:r w:rsidRPr="009E59D7">
        <w:rPr>
          <w:rFonts w:ascii="Arial" w:hAnsi="Arial" w:cs="Arial"/>
          <w:bCs/>
        </w:rPr>
        <w:t>lerk to</w:t>
      </w:r>
    </w:p>
    <w:p w:rsidR="009E59D7" w:rsidRPr="009E59D7" w:rsidRDefault="009E59D7" w:rsidP="009E59D7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 w:rsidRPr="009E59D7">
        <w:rPr>
          <w:rFonts w:ascii="Arial" w:hAnsi="Arial" w:cs="Arial"/>
          <w:bCs/>
        </w:rPr>
        <w:t>obtain further quotes.</w:t>
      </w:r>
    </w:p>
    <w:p w:rsidR="00E06092" w:rsidRPr="009E59D7" w:rsidRDefault="009E59D7" w:rsidP="009E59D7">
      <w:pPr>
        <w:pStyle w:val="ListParagraph"/>
        <w:numPr>
          <w:ilvl w:val="0"/>
          <w:numId w:val="32"/>
        </w:numPr>
        <w:tabs>
          <w:tab w:val="left" w:pos="1701"/>
        </w:tabs>
        <w:ind w:left="1418" w:firstLine="0"/>
        <w:jc w:val="both"/>
        <w:rPr>
          <w:rFonts w:ascii="Arial" w:hAnsi="Arial" w:cs="Arial"/>
          <w:bCs/>
        </w:rPr>
      </w:pPr>
      <w:r w:rsidRPr="009E59D7">
        <w:rPr>
          <w:rFonts w:ascii="Arial" w:hAnsi="Arial" w:cs="Arial"/>
          <w:bCs/>
        </w:rPr>
        <w:t xml:space="preserve">Update provided </w:t>
      </w:r>
      <w:r w:rsidR="00E06092" w:rsidRPr="009E59D7">
        <w:rPr>
          <w:rFonts w:ascii="Arial" w:hAnsi="Arial" w:cs="Arial"/>
          <w:bCs/>
        </w:rPr>
        <w:t xml:space="preserve">regarding </w:t>
      </w:r>
      <w:r w:rsidRPr="009E59D7">
        <w:rPr>
          <w:rFonts w:ascii="Arial" w:hAnsi="Arial" w:cs="Arial"/>
          <w:bCs/>
        </w:rPr>
        <w:t xml:space="preserve">correspondence with the </w:t>
      </w:r>
      <w:r w:rsidR="00E06092" w:rsidRPr="009E59D7">
        <w:rPr>
          <w:rFonts w:ascii="Arial" w:hAnsi="Arial" w:cs="Arial"/>
          <w:bCs/>
        </w:rPr>
        <w:t xml:space="preserve">Police </w:t>
      </w:r>
      <w:r w:rsidRPr="009E59D7">
        <w:rPr>
          <w:rFonts w:ascii="Arial" w:hAnsi="Arial" w:cs="Arial"/>
          <w:bCs/>
        </w:rPr>
        <w:t>with a view to us</w:t>
      </w:r>
      <w:r w:rsidR="004D3892">
        <w:rPr>
          <w:rFonts w:ascii="Arial" w:hAnsi="Arial" w:cs="Arial"/>
          <w:bCs/>
        </w:rPr>
        <w:t>ing</w:t>
      </w:r>
      <w:r w:rsidRPr="009E59D7">
        <w:rPr>
          <w:rFonts w:ascii="Arial" w:hAnsi="Arial" w:cs="Arial"/>
          <w:bCs/>
        </w:rPr>
        <w:t xml:space="preserve"> </w:t>
      </w:r>
      <w:r w:rsidR="004D3892">
        <w:rPr>
          <w:rFonts w:ascii="Arial" w:hAnsi="Arial" w:cs="Arial"/>
          <w:bCs/>
        </w:rPr>
        <w:t xml:space="preserve">of </w:t>
      </w:r>
      <w:r w:rsidRPr="009E59D7">
        <w:rPr>
          <w:rFonts w:ascii="Arial" w:hAnsi="Arial" w:cs="Arial"/>
          <w:bCs/>
        </w:rPr>
        <w:t xml:space="preserve">the </w:t>
      </w:r>
      <w:r w:rsidR="00E06092" w:rsidRPr="009E59D7">
        <w:rPr>
          <w:rFonts w:ascii="Arial" w:hAnsi="Arial" w:cs="Arial"/>
          <w:bCs/>
        </w:rPr>
        <w:t xml:space="preserve">library </w:t>
      </w:r>
      <w:r w:rsidRPr="009E59D7">
        <w:rPr>
          <w:rFonts w:ascii="Arial" w:hAnsi="Arial" w:cs="Arial"/>
          <w:bCs/>
        </w:rPr>
        <w:t>as a base</w:t>
      </w:r>
      <w:r w:rsidR="00E06092" w:rsidRPr="009E59D7">
        <w:rPr>
          <w:rFonts w:ascii="Arial" w:hAnsi="Arial" w:cs="Arial"/>
          <w:bCs/>
        </w:rPr>
        <w:t xml:space="preserve">. Further progress would be </w:t>
      </w:r>
      <w:r w:rsidRPr="009E59D7">
        <w:rPr>
          <w:rFonts w:ascii="Arial" w:hAnsi="Arial" w:cs="Arial"/>
          <w:bCs/>
        </w:rPr>
        <w:t>reported at the December meeting.</w:t>
      </w:r>
    </w:p>
    <w:p w:rsidR="00E06092" w:rsidRDefault="00E06092" w:rsidP="00E06092">
      <w:pPr>
        <w:ind w:left="1276"/>
        <w:jc w:val="both"/>
        <w:rPr>
          <w:rFonts w:ascii="Arial" w:hAnsi="Arial" w:cs="Arial"/>
          <w:bCs/>
        </w:rPr>
      </w:pPr>
    </w:p>
    <w:p w:rsidR="00E06092" w:rsidRPr="00C70B81" w:rsidRDefault="009E59D7" w:rsidP="00C70B81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9E59D7">
        <w:rPr>
          <w:rFonts w:ascii="Arial" w:hAnsi="Arial" w:cs="Arial"/>
          <w:b/>
          <w:bCs/>
        </w:rPr>
        <w:t>18/19/1</w:t>
      </w:r>
      <w:r w:rsidR="007A09AA">
        <w:rPr>
          <w:rFonts w:ascii="Arial" w:hAnsi="Arial" w:cs="Arial"/>
          <w:b/>
          <w:bCs/>
        </w:rPr>
        <w:t>46</w:t>
      </w:r>
      <w:r>
        <w:rPr>
          <w:rFonts w:ascii="Arial" w:hAnsi="Arial" w:cs="Arial"/>
          <w:bCs/>
        </w:rPr>
        <w:t xml:space="preserve">    </w:t>
      </w:r>
      <w:r w:rsidRPr="009E59D7">
        <w:rPr>
          <w:rFonts w:ascii="Arial" w:hAnsi="Arial" w:cs="Arial"/>
          <w:bCs/>
          <w:u w:val="single"/>
        </w:rPr>
        <w:t>Police (</w:t>
      </w:r>
      <w:r w:rsidR="00C70B81">
        <w:rPr>
          <w:rFonts w:ascii="Arial" w:hAnsi="Arial" w:cs="Arial"/>
          <w:bCs/>
          <w:u w:val="single"/>
        </w:rPr>
        <w:t xml:space="preserve">Arrival </w:t>
      </w:r>
      <w:r w:rsidR="007A09AA" w:rsidRPr="00C70B81">
        <w:rPr>
          <w:rFonts w:ascii="Arial" w:hAnsi="Arial" w:cs="Arial"/>
          <w:bCs/>
          <w:u w:val="single"/>
        </w:rPr>
        <w:t>of PC</w:t>
      </w:r>
      <w:r w:rsidR="00C70B81" w:rsidRPr="00C70B81">
        <w:rPr>
          <w:rFonts w:ascii="Arial" w:hAnsi="Arial" w:cs="Arial"/>
          <w:bCs/>
          <w:u w:val="single"/>
        </w:rPr>
        <w:t xml:space="preserve"> Jason Fellows &amp; Special Constable Martin Fisher</w:t>
      </w:r>
      <w:r w:rsidRPr="00C70B81">
        <w:rPr>
          <w:rFonts w:ascii="Arial" w:hAnsi="Arial" w:cs="Arial"/>
          <w:bCs/>
          <w:u w:val="single"/>
        </w:rPr>
        <w:t>)</w:t>
      </w:r>
    </w:p>
    <w:p w:rsidR="000D657C" w:rsidRDefault="00E06092" w:rsidP="00E06092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It was acknowledged </w:t>
      </w:r>
      <w:r w:rsidR="009E59D7">
        <w:rPr>
          <w:rFonts w:ascii="Arial" w:hAnsi="Arial" w:cs="Arial"/>
          <w:bCs/>
        </w:rPr>
        <w:t>that figures were rising but part of this was due to the</w:t>
      </w:r>
    </w:p>
    <w:p w:rsidR="009E59D7" w:rsidRDefault="000D657C" w:rsidP="00E06092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E59D7">
        <w:rPr>
          <w:rFonts w:ascii="Arial" w:hAnsi="Arial" w:cs="Arial"/>
          <w:bCs/>
        </w:rPr>
        <w:t>method of reporting.</w:t>
      </w:r>
      <w:r w:rsidR="00E06092">
        <w:rPr>
          <w:rFonts w:ascii="Arial" w:hAnsi="Arial" w:cs="Arial"/>
          <w:bCs/>
        </w:rPr>
        <w:t xml:space="preserve">  </w:t>
      </w:r>
      <w:r w:rsidR="009E59D7">
        <w:rPr>
          <w:rFonts w:ascii="Arial" w:hAnsi="Arial" w:cs="Arial"/>
          <w:bCs/>
        </w:rPr>
        <w:t xml:space="preserve">Police.uk site </w:t>
      </w:r>
      <w:r w:rsidR="004D3892">
        <w:rPr>
          <w:rFonts w:ascii="Arial" w:hAnsi="Arial" w:cs="Arial"/>
          <w:bCs/>
        </w:rPr>
        <w:t xml:space="preserve">could </w:t>
      </w:r>
      <w:r w:rsidR="009E59D7">
        <w:rPr>
          <w:rFonts w:ascii="Arial" w:hAnsi="Arial" w:cs="Arial"/>
          <w:bCs/>
        </w:rPr>
        <w:t xml:space="preserve">provide </w:t>
      </w:r>
      <w:r>
        <w:rPr>
          <w:rFonts w:ascii="Arial" w:hAnsi="Arial" w:cs="Arial"/>
          <w:bCs/>
        </w:rPr>
        <w:t xml:space="preserve">details </w:t>
      </w:r>
      <w:r w:rsidR="009E59D7">
        <w:rPr>
          <w:rFonts w:ascii="Arial" w:hAnsi="Arial" w:cs="Arial"/>
          <w:bCs/>
        </w:rPr>
        <w:t>of crime</w:t>
      </w:r>
      <w:r>
        <w:rPr>
          <w:rFonts w:ascii="Arial" w:hAnsi="Arial" w:cs="Arial"/>
          <w:bCs/>
        </w:rPr>
        <w:t xml:space="preserve"> outcomes</w:t>
      </w:r>
      <w:r w:rsidR="009E59D7">
        <w:rPr>
          <w:rFonts w:ascii="Arial" w:hAnsi="Arial" w:cs="Arial"/>
          <w:bCs/>
        </w:rPr>
        <w:t xml:space="preserve">. </w:t>
      </w:r>
    </w:p>
    <w:p w:rsidR="00E06092" w:rsidRPr="008C34F6" w:rsidRDefault="009E59D7" w:rsidP="00E06092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problems with </w:t>
      </w:r>
      <w:r w:rsidR="000D657C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101 service</w:t>
      </w:r>
      <w:r w:rsidR="000D657C">
        <w:rPr>
          <w:rFonts w:ascii="Arial" w:hAnsi="Arial" w:cs="Arial"/>
          <w:bCs/>
        </w:rPr>
        <w:t>, in particular response times.</w:t>
      </w:r>
      <w:r w:rsidR="004D3892">
        <w:rPr>
          <w:rFonts w:ascii="Arial" w:hAnsi="Arial" w:cs="Arial"/>
          <w:bCs/>
        </w:rPr>
        <w:t xml:space="preserve"> Incidents could also be reported </w:t>
      </w:r>
      <w:r w:rsidR="000D657C">
        <w:rPr>
          <w:rFonts w:ascii="Arial" w:hAnsi="Arial" w:cs="Arial"/>
          <w:bCs/>
        </w:rPr>
        <w:t>via</w:t>
      </w:r>
      <w:r w:rsidR="004D3892">
        <w:rPr>
          <w:rFonts w:ascii="Arial" w:hAnsi="Arial" w:cs="Arial"/>
          <w:bCs/>
        </w:rPr>
        <w:t xml:space="preserve"> the</w:t>
      </w:r>
      <w:r w:rsidR="000D657C">
        <w:rPr>
          <w:rFonts w:ascii="Arial" w:hAnsi="Arial" w:cs="Arial"/>
          <w:bCs/>
        </w:rPr>
        <w:t xml:space="preserve"> </w:t>
      </w:r>
      <w:r w:rsidR="004D3892">
        <w:rPr>
          <w:rFonts w:ascii="Arial" w:hAnsi="Arial" w:cs="Arial"/>
          <w:bCs/>
        </w:rPr>
        <w:t>Nottinghamshire Police website</w:t>
      </w:r>
      <w:r>
        <w:rPr>
          <w:rFonts w:ascii="Arial" w:hAnsi="Arial" w:cs="Arial"/>
          <w:bCs/>
        </w:rPr>
        <w:t xml:space="preserve">  </w:t>
      </w:r>
    </w:p>
    <w:p w:rsidR="00FD013B" w:rsidRPr="005558CE" w:rsidRDefault="005558CE" w:rsidP="005558CE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D3892" w:rsidRDefault="004D3892" w:rsidP="005558CE">
      <w:pPr>
        <w:ind w:left="1276" w:hanging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18/191</w:t>
      </w:r>
      <w:r w:rsidR="007A09AA">
        <w:rPr>
          <w:rFonts w:ascii="Arial" w:hAnsi="Arial" w:cs="Arial"/>
          <w:b/>
          <w:bCs/>
        </w:rPr>
        <w:t>47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D3892">
        <w:rPr>
          <w:rFonts w:ascii="Arial" w:hAnsi="Arial" w:cs="Arial"/>
          <w:bCs/>
          <w:u w:val="single"/>
        </w:rPr>
        <w:t>County Council</w:t>
      </w:r>
      <w:r w:rsidR="00C70B81">
        <w:rPr>
          <w:rFonts w:ascii="Arial" w:hAnsi="Arial" w:cs="Arial"/>
          <w:bCs/>
          <w:u w:val="single"/>
        </w:rPr>
        <w:t>l</w:t>
      </w:r>
      <w:r w:rsidRPr="004D3892">
        <w:rPr>
          <w:rFonts w:ascii="Arial" w:hAnsi="Arial" w:cs="Arial"/>
          <w:bCs/>
          <w:u w:val="single"/>
        </w:rPr>
        <w:t>or Report (</w:t>
      </w:r>
      <w:r w:rsidR="00C70B81">
        <w:rPr>
          <w:rFonts w:ascii="Arial" w:hAnsi="Arial" w:cs="Arial"/>
          <w:bCs/>
          <w:u w:val="single"/>
        </w:rPr>
        <w:t>R</w:t>
      </w:r>
      <w:r w:rsidRPr="004D3892">
        <w:rPr>
          <w:rFonts w:ascii="Arial" w:hAnsi="Arial" w:cs="Arial"/>
          <w:bCs/>
          <w:u w:val="single"/>
        </w:rPr>
        <w:t>evisited</w:t>
      </w:r>
      <w:r w:rsidR="00C70B81">
        <w:rPr>
          <w:rFonts w:ascii="Arial" w:hAnsi="Arial" w:cs="Arial"/>
          <w:bCs/>
          <w:u w:val="single"/>
        </w:rPr>
        <w:t xml:space="preserve"> with the arrival of Cllr Taylor</w:t>
      </w:r>
      <w:r w:rsidRPr="004D3892">
        <w:rPr>
          <w:rFonts w:ascii="Arial" w:hAnsi="Arial" w:cs="Arial"/>
          <w:bCs/>
          <w:u w:val="single"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="004D3892" w:rsidRDefault="004D3892" w:rsidP="004D389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</w:rPr>
      </w:pPr>
      <w:r w:rsidRPr="004D3892">
        <w:rPr>
          <w:rFonts w:ascii="Arial" w:hAnsi="Arial" w:cs="Arial"/>
          <w:bCs/>
        </w:rPr>
        <w:t>Update regarding devolution</w:t>
      </w:r>
      <w:r>
        <w:rPr>
          <w:rFonts w:ascii="Arial" w:hAnsi="Arial" w:cs="Arial"/>
          <w:bCs/>
        </w:rPr>
        <w:t xml:space="preserve"> consultation.</w:t>
      </w:r>
      <w:r w:rsidRPr="004D3892">
        <w:rPr>
          <w:rFonts w:ascii="Arial" w:hAnsi="Arial" w:cs="Arial"/>
          <w:bCs/>
        </w:rPr>
        <w:t xml:space="preserve"> Details emailed to members</w:t>
      </w:r>
      <w:r>
        <w:rPr>
          <w:rFonts w:ascii="Arial" w:hAnsi="Arial" w:cs="Arial"/>
          <w:b/>
          <w:bCs/>
        </w:rPr>
        <w:t>.</w:t>
      </w:r>
    </w:p>
    <w:p w:rsidR="004D3892" w:rsidRDefault="004D3892" w:rsidP="004D389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4D3892">
        <w:rPr>
          <w:rFonts w:ascii="Arial" w:hAnsi="Arial" w:cs="Arial"/>
          <w:bCs/>
        </w:rPr>
        <w:t xml:space="preserve">Shale gas formal response </w:t>
      </w:r>
      <w:r>
        <w:rPr>
          <w:rFonts w:ascii="Arial" w:hAnsi="Arial" w:cs="Arial"/>
          <w:bCs/>
        </w:rPr>
        <w:t>noted with a rejection of proposals to bring exploration under permitted development or maj</w:t>
      </w:r>
      <w:r w:rsidR="00C70B8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r infrastructure</w:t>
      </w:r>
    </w:p>
    <w:p w:rsidR="004D3892" w:rsidRDefault="000D657C" w:rsidP="004D389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4D3892">
        <w:rPr>
          <w:rFonts w:ascii="Arial" w:hAnsi="Arial" w:cs="Arial"/>
          <w:bCs/>
        </w:rPr>
        <w:t>Parish Council</w:t>
      </w:r>
      <w:r>
        <w:rPr>
          <w:rFonts w:ascii="Arial" w:hAnsi="Arial" w:cs="Arial"/>
          <w:bCs/>
        </w:rPr>
        <w:t>s</w:t>
      </w:r>
      <w:r w:rsidR="004D3892">
        <w:rPr>
          <w:rFonts w:ascii="Arial" w:hAnsi="Arial" w:cs="Arial"/>
          <w:bCs/>
        </w:rPr>
        <w:t xml:space="preserve"> highways suggestions now submitted as a bid. </w:t>
      </w:r>
    </w:p>
    <w:p w:rsidR="004D3892" w:rsidRDefault="004D3892" w:rsidP="004D389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 schem</w:t>
      </w:r>
      <w:r w:rsidR="00C70B8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open for</w:t>
      </w:r>
      <w:r w:rsidR="008A69ED">
        <w:rPr>
          <w:rFonts w:ascii="Arial" w:hAnsi="Arial" w:cs="Arial"/>
          <w:bCs/>
        </w:rPr>
        <w:t xml:space="preserve"> 2019</w:t>
      </w:r>
      <w:r>
        <w:rPr>
          <w:rFonts w:ascii="Arial" w:hAnsi="Arial" w:cs="Arial"/>
          <w:bCs/>
        </w:rPr>
        <w:t>.</w:t>
      </w:r>
    </w:p>
    <w:p w:rsidR="004D3892" w:rsidRPr="00C70B81" w:rsidRDefault="00C70B81" w:rsidP="00C70B81">
      <w:pPr>
        <w:pStyle w:val="ListParagraph"/>
        <w:numPr>
          <w:ilvl w:val="0"/>
          <w:numId w:val="32"/>
        </w:numPr>
        <w:tabs>
          <w:tab w:val="left" w:pos="1701"/>
        </w:tabs>
        <w:ind w:left="1276" w:firstLine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="004D3892" w:rsidRPr="00C70B81">
        <w:rPr>
          <w:rFonts w:ascii="Arial" w:hAnsi="Arial" w:cs="Arial"/>
          <w:bCs/>
        </w:rPr>
        <w:t>Developments regarding VIA</w:t>
      </w:r>
      <w:r w:rsidRPr="00C70B81">
        <w:rPr>
          <w:rFonts w:ascii="Arial" w:hAnsi="Arial" w:cs="Arial"/>
          <w:bCs/>
        </w:rPr>
        <w:t xml:space="preserve"> reported. Figures to be </w:t>
      </w:r>
      <w:r>
        <w:rPr>
          <w:rFonts w:ascii="Arial" w:hAnsi="Arial" w:cs="Arial"/>
          <w:bCs/>
        </w:rPr>
        <w:t>released in due course.</w:t>
      </w:r>
    </w:p>
    <w:p w:rsidR="00C70B81" w:rsidRPr="00C70B81" w:rsidRDefault="00C70B81" w:rsidP="00C70B81">
      <w:pPr>
        <w:pStyle w:val="ListParagraph"/>
        <w:ind w:left="1276"/>
        <w:jc w:val="both"/>
        <w:rPr>
          <w:rFonts w:ascii="Arial" w:hAnsi="Arial" w:cs="Arial"/>
          <w:b/>
          <w:bCs/>
        </w:rPr>
      </w:pPr>
    </w:p>
    <w:p w:rsidR="0047422C" w:rsidRDefault="00FD013B" w:rsidP="005558CE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18/19/1</w:t>
      </w:r>
      <w:r w:rsidR="007A09AA">
        <w:rPr>
          <w:rFonts w:ascii="Arial" w:hAnsi="Arial" w:cs="Arial"/>
          <w:b/>
          <w:bCs/>
        </w:rPr>
        <w:t>48</w:t>
      </w:r>
      <w:r w:rsidRPr="00FD013B">
        <w:rPr>
          <w:rFonts w:ascii="Arial" w:hAnsi="Arial" w:cs="Arial"/>
          <w:bCs/>
        </w:rPr>
        <w:tab/>
      </w:r>
      <w:r w:rsidR="002073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Christmas Event Working Group</w:t>
      </w:r>
      <w:r w:rsidR="0047422C">
        <w:rPr>
          <w:rFonts w:ascii="Arial" w:hAnsi="Arial" w:cs="Arial"/>
          <w:bCs/>
          <w:u w:val="single"/>
        </w:rPr>
        <w:t xml:space="preserve"> update re arrangements and consider members </w:t>
      </w:r>
    </w:p>
    <w:p w:rsidR="00FD013B" w:rsidRDefault="0047422C" w:rsidP="0047422C">
      <w:pPr>
        <w:ind w:left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>proposed duties</w:t>
      </w:r>
      <w:r w:rsidR="00FD013B">
        <w:rPr>
          <w:rFonts w:ascii="Arial" w:hAnsi="Arial" w:cs="Arial"/>
          <w:bCs/>
          <w:u w:val="single"/>
        </w:rPr>
        <w:t xml:space="preserve"> </w:t>
      </w:r>
    </w:p>
    <w:p w:rsidR="00C70B81" w:rsidRDefault="00C70B81" w:rsidP="00C70B81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C70B81">
        <w:rPr>
          <w:rFonts w:ascii="Arial" w:hAnsi="Arial" w:cs="Arial"/>
          <w:bCs/>
        </w:rPr>
        <w:t>Noted risk assessment for the event that had been circulated to all members</w:t>
      </w:r>
      <w:r>
        <w:rPr>
          <w:rFonts w:ascii="Arial" w:hAnsi="Arial" w:cs="Arial"/>
          <w:bCs/>
        </w:rPr>
        <w:t>.</w:t>
      </w:r>
    </w:p>
    <w:p w:rsidR="00C70B81" w:rsidRDefault="00C70B81" w:rsidP="00C70B81">
      <w:pPr>
        <w:ind w:left="1276"/>
        <w:jc w:val="both"/>
        <w:rPr>
          <w:rFonts w:ascii="Arial" w:hAnsi="Arial" w:cs="Arial"/>
          <w:bCs/>
        </w:rPr>
      </w:pPr>
      <w:r w:rsidRPr="00C70B81">
        <w:rPr>
          <w:rFonts w:ascii="Arial" w:hAnsi="Arial" w:cs="Arial"/>
          <w:bCs/>
        </w:rPr>
        <w:t xml:space="preserve"> Group meeting 2</w:t>
      </w:r>
      <w:r>
        <w:rPr>
          <w:rFonts w:ascii="Arial" w:hAnsi="Arial" w:cs="Arial"/>
          <w:bCs/>
        </w:rPr>
        <w:t>8</w:t>
      </w:r>
      <w:r w:rsidR="008A69ED">
        <w:rPr>
          <w:rFonts w:ascii="Arial" w:hAnsi="Arial" w:cs="Arial"/>
          <w:bCs/>
        </w:rPr>
        <w:t>tb</w:t>
      </w:r>
      <w:r w:rsidRPr="00C70B81">
        <w:rPr>
          <w:rFonts w:ascii="Arial" w:hAnsi="Arial" w:cs="Arial"/>
          <w:bCs/>
        </w:rPr>
        <w:t xml:space="preserve"> November</w:t>
      </w:r>
      <w:r>
        <w:rPr>
          <w:rFonts w:ascii="Arial" w:hAnsi="Arial" w:cs="Arial"/>
          <w:bCs/>
        </w:rPr>
        <w:t xml:space="preserve">. Any comments regarding proposed duties to be </w:t>
      </w:r>
    </w:p>
    <w:p w:rsidR="00C70B81" w:rsidRPr="00C70B81" w:rsidRDefault="00C70B81" w:rsidP="00C70B81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forwarded to the group before the meeting.</w:t>
      </w:r>
      <w:r w:rsidRPr="00C70B81">
        <w:rPr>
          <w:rFonts w:ascii="Arial" w:hAnsi="Arial" w:cs="Arial"/>
          <w:bCs/>
        </w:rPr>
        <w:t xml:space="preserve"> </w:t>
      </w:r>
    </w:p>
    <w:p w:rsidR="0047422C" w:rsidRDefault="005558CE" w:rsidP="0047422C">
      <w:pPr>
        <w:ind w:left="1276" w:hanging="1276"/>
        <w:jc w:val="both"/>
        <w:rPr>
          <w:rFonts w:ascii="Arial" w:hAnsi="Arial" w:cs="Arial"/>
          <w:bCs/>
        </w:rPr>
      </w:pPr>
      <w:r w:rsidRPr="005558C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:rsidR="006F7405" w:rsidRPr="006F7405" w:rsidRDefault="006F7405" w:rsidP="006F7405">
      <w:pPr>
        <w:tabs>
          <w:tab w:val="left" w:pos="993"/>
        </w:tabs>
        <w:jc w:val="both"/>
        <w:rPr>
          <w:rFonts w:ascii="Arial" w:hAnsi="Arial" w:cs="Arial"/>
          <w:bCs/>
          <w:u w:val="single"/>
        </w:rPr>
      </w:pPr>
      <w:r w:rsidRPr="006F7405">
        <w:rPr>
          <w:rFonts w:ascii="Arial" w:hAnsi="Arial" w:cs="Arial"/>
          <w:b/>
          <w:bCs/>
        </w:rPr>
        <w:t>18/19/1</w:t>
      </w:r>
      <w:r w:rsidR="007A09AA">
        <w:rPr>
          <w:rFonts w:ascii="Arial" w:hAnsi="Arial" w:cs="Arial"/>
          <w:b/>
          <w:bCs/>
        </w:rPr>
        <w:t>49</w:t>
      </w:r>
      <w:r>
        <w:rPr>
          <w:rFonts w:ascii="Arial" w:hAnsi="Arial" w:cs="Arial"/>
          <w:bCs/>
        </w:rPr>
        <w:t xml:space="preserve">    </w:t>
      </w:r>
      <w:r w:rsidRPr="006F7405">
        <w:rPr>
          <w:rFonts w:ascii="Arial" w:hAnsi="Arial" w:cs="Arial"/>
          <w:bCs/>
          <w:u w:val="single"/>
        </w:rPr>
        <w:t xml:space="preserve">Consider interpretation board to accompany </w:t>
      </w:r>
      <w:r w:rsidR="007A09AA" w:rsidRPr="006F7405">
        <w:rPr>
          <w:rFonts w:ascii="Arial" w:hAnsi="Arial" w:cs="Arial"/>
          <w:bCs/>
          <w:u w:val="single"/>
        </w:rPr>
        <w:t>Stockdale</w:t>
      </w:r>
      <w:r w:rsidRPr="006F7405">
        <w:rPr>
          <w:rFonts w:ascii="Arial" w:hAnsi="Arial" w:cs="Arial"/>
          <w:bCs/>
          <w:u w:val="single"/>
        </w:rPr>
        <w:t xml:space="preserve"> stone and application to </w:t>
      </w:r>
    </w:p>
    <w:p w:rsidR="006F7405" w:rsidRPr="006F7405" w:rsidRDefault="006F7405" w:rsidP="006F7405">
      <w:pPr>
        <w:tabs>
          <w:tab w:val="left" w:pos="851"/>
        </w:tabs>
        <w:ind w:firstLine="1276"/>
        <w:jc w:val="both"/>
        <w:rPr>
          <w:rFonts w:ascii="Arial" w:hAnsi="Arial" w:cs="Arial"/>
          <w:bCs/>
          <w:u w:val="single"/>
        </w:rPr>
      </w:pPr>
      <w:r w:rsidRPr="007977FB">
        <w:rPr>
          <w:rFonts w:ascii="Arial" w:hAnsi="Arial" w:cs="Arial"/>
          <w:bCs/>
        </w:rPr>
        <w:t xml:space="preserve"> </w:t>
      </w:r>
      <w:r w:rsidRPr="006F7405">
        <w:rPr>
          <w:rFonts w:ascii="Arial" w:hAnsi="Arial" w:cs="Arial"/>
          <w:bCs/>
          <w:u w:val="single"/>
        </w:rPr>
        <w:t xml:space="preserve">Notts CC for funding </w:t>
      </w:r>
    </w:p>
    <w:p w:rsidR="00A223A9" w:rsidRDefault="00C70B81" w:rsidP="006F740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Board noted to be in the region of £1000. Grant funding could be sought for the</w:t>
      </w:r>
    </w:p>
    <w:p w:rsidR="008A69ED" w:rsidRDefault="00A223A9" w:rsidP="006F740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70B81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o</w:t>
      </w:r>
      <w:r w:rsidR="00C70B81">
        <w:rPr>
          <w:rFonts w:ascii="Arial" w:hAnsi="Arial" w:cs="Arial"/>
          <w:bCs/>
        </w:rPr>
        <w:t>ard and transport</w:t>
      </w:r>
      <w:r>
        <w:rPr>
          <w:rFonts w:ascii="Arial" w:hAnsi="Arial" w:cs="Arial"/>
          <w:bCs/>
        </w:rPr>
        <w:t>/ installation</w:t>
      </w:r>
      <w:r w:rsidR="00C70B81">
        <w:rPr>
          <w:rFonts w:ascii="Arial" w:hAnsi="Arial" w:cs="Arial"/>
          <w:bCs/>
        </w:rPr>
        <w:t xml:space="preserve"> costs </w:t>
      </w:r>
      <w:r>
        <w:rPr>
          <w:rFonts w:ascii="Arial" w:hAnsi="Arial" w:cs="Arial"/>
          <w:bCs/>
        </w:rPr>
        <w:t xml:space="preserve">of the </w:t>
      </w:r>
      <w:r w:rsidR="00C70B81">
        <w:rPr>
          <w:rFonts w:ascii="Arial" w:hAnsi="Arial" w:cs="Arial"/>
          <w:bCs/>
        </w:rPr>
        <w:t>stone. However the</w:t>
      </w:r>
      <w:r w:rsidR="008A69ED">
        <w:rPr>
          <w:rFonts w:ascii="Arial" w:hAnsi="Arial" w:cs="Arial"/>
          <w:bCs/>
        </w:rPr>
        <w:t xml:space="preserve"> </w:t>
      </w:r>
      <w:r w:rsidR="00C70B81">
        <w:rPr>
          <w:rFonts w:ascii="Arial" w:hAnsi="Arial" w:cs="Arial"/>
          <w:bCs/>
        </w:rPr>
        <w:t>Parish</w:t>
      </w:r>
      <w:r>
        <w:rPr>
          <w:rFonts w:ascii="Arial" w:hAnsi="Arial" w:cs="Arial"/>
          <w:bCs/>
        </w:rPr>
        <w:t xml:space="preserve"> </w:t>
      </w:r>
      <w:r w:rsidR="00C70B81">
        <w:rPr>
          <w:rFonts w:ascii="Arial" w:hAnsi="Arial" w:cs="Arial"/>
          <w:bCs/>
        </w:rPr>
        <w:t xml:space="preserve">Council </w:t>
      </w:r>
      <w:r w:rsidR="008A69ED">
        <w:rPr>
          <w:rFonts w:ascii="Arial" w:hAnsi="Arial" w:cs="Arial"/>
          <w:bCs/>
        </w:rPr>
        <w:t xml:space="preserve"> </w:t>
      </w:r>
    </w:p>
    <w:p w:rsidR="008A69ED" w:rsidRDefault="008A69ED" w:rsidP="006F740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70B81">
        <w:rPr>
          <w:rFonts w:ascii="Arial" w:hAnsi="Arial" w:cs="Arial"/>
          <w:bCs/>
        </w:rPr>
        <w:t>would need to consider match</w:t>
      </w:r>
      <w:r w:rsidR="00A223A9">
        <w:rPr>
          <w:rFonts w:ascii="Arial" w:hAnsi="Arial" w:cs="Arial"/>
          <w:bCs/>
        </w:rPr>
        <w:t>-</w:t>
      </w:r>
      <w:r w:rsidR="00C70B81">
        <w:rPr>
          <w:rFonts w:ascii="Arial" w:hAnsi="Arial" w:cs="Arial"/>
          <w:bCs/>
        </w:rPr>
        <w:t xml:space="preserve">funding any grant. </w:t>
      </w:r>
      <w:r w:rsidR="00A223A9">
        <w:rPr>
          <w:rFonts w:ascii="Arial" w:hAnsi="Arial" w:cs="Arial"/>
          <w:bCs/>
        </w:rPr>
        <w:t xml:space="preserve"> Members agree that total </w:t>
      </w:r>
    </w:p>
    <w:p w:rsidR="00A223A9" w:rsidRDefault="008A69ED" w:rsidP="006F740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223A9">
        <w:rPr>
          <w:rFonts w:ascii="Arial" w:hAnsi="Arial" w:cs="Arial"/>
          <w:bCs/>
        </w:rPr>
        <w:t>costs should be sought with the Council to consider the same in due course</w:t>
      </w:r>
    </w:p>
    <w:p w:rsidR="00A223A9" w:rsidRPr="006F7405" w:rsidRDefault="00A223A9" w:rsidP="006F7405">
      <w:pPr>
        <w:ind w:left="1276"/>
        <w:jc w:val="both"/>
        <w:rPr>
          <w:rFonts w:ascii="Arial" w:hAnsi="Arial" w:cs="Arial"/>
          <w:bCs/>
        </w:rPr>
      </w:pPr>
    </w:p>
    <w:p w:rsidR="00A223A9" w:rsidRDefault="006F7405" w:rsidP="006F7405">
      <w:pPr>
        <w:jc w:val="both"/>
        <w:rPr>
          <w:rFonts w:ascii="Arial" w:hAnsi="Arial" w:cs="Arial"/>
          <w:bCs/>
          <w:u w:val="single"/>
        </w:rPr>
      </w:pPr>
      <w:r w:rsidRPr="006F7405">
        <w:rPr>
          <w:rFonts w:ascii="Arial" w:hAnsi="Arial" w:cs="Arial"/>
          <w:b/>
          <w:bCs/>
        </w:rPr>
        <w:t>18/19/15</w:t>
      </w:r>
      <w:r w:rsidR="007A09A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Cs/>
        </w:rPr>
        <w:t xml:space="preserve">  </w:t>
      </w:r>
      <w:r w:rsidR="00C70B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6F7405">
        <w:rPr>
          <w:rFonts w:ascii="Arial" w:hAnsi="Arial" w:cs="Arial"/>
          <w:bCs/>
          <w:u w:val="single"/>
        </w:rPr>
        <w:t>Donation Request – Misterton Swimming Club</w:t>
      </w:r>
    </w:p>
    <w:p w:rsidR="00A223A9" w:rsidRPr="00A223A9" w:rsidRDefault="00A223A9" w:rsidP="00A223A9">
      <w:pPr>
        <w:ind w:firstLine="1276"/>
        <w:jc w:val="both"/>
        <w:rPr>
          <w:rFonts w:ascii="Arial" w:hAnsi="Arial" w:cs="Arial"/>
          <w:bCs/>
        </w:rPr>
      </w:pPr>
      <w:r w:rsidRPr="00A223A9">
        <w:rPr>
          <w:rFonts w:ascii="Arial" w:hAnsi="Arial" w:cs="Arial"/>
          <w:bCs/>
        </w:rPr>
        <w:t xml:space="preserve"> Members considered the grant request details</w:t>
      </w:r>
    </w:p>
    <w:p w:rsidR="005558CE" w:rsidRDefault="00A223A9" w:rsidP="00A223A9">
      <w:pPr>
        <w:tabs>
          <w:tab w:val="left" w:pos="1134"/>
        </w:tabs>
        <w:ind w:firstLine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A223A9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a grant of £150.00 be approved </w:t>
      </w:r>
      <w:r w:rsidR="006F7405" w:rsidRPr="006F7405">
        <w:rPr>
          <w:rFonts w:ascii="Arial" w:hAnsi="Arial" w:cs="Arial"/>
          <w:bCs/>
        </w:rPr>
        <w:tab/>
      </w:r>
    </w:p>
    <w:p w:rsidR="00EB5A9F" w:rsidRPr="00724D14" w:rsidRDefault="008D444D" w:rsidP="005558CE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F4F7A" w:rsidRDefault="00C43C71" w:rsidP="005558CE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6F7405">
        <w:rPr>
          <w:rFonts w:ascii="Arial" w:hAnsi="Arial" w:cs="Arial"/>
          <w:b/>
          <w:bCs/>
        </w:rPr>
        <w:t>5</w:t>
      </w:r>
      <w:r w:rsidR="007A09AA">
        <w:rPr>
          <w:rFonts w:ascii="Arial" w:hAnsi="Arial" w:cs="Arial"/>
          <w:b/>
          <w:bCs/>
        </w:rPr>
        <w:t>1</w:t>
      </w:r>
      <w:r w:rsidR="00996F13">
        <w:rPr>
          <w:rFonts w:ascii="Arial" w:hAnsi="Arial" w:cs="Arial"/>
          <w:b/>
          <w:bCs/>
        </w:rPr>
        <w:t xml:space="preserve"> </w:t>
      </w:r>
      <w:r w:rsidR="007D3DC0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</w:t>
      </w:r>
      <w:r w:rsidR="002073CF">
        <w:rPr>
          <w:rFonts w:ascii="Arial" w:hAnsi="Arial" w:cs="Arial"/>
          <w:b/>
          <w:bCs/>
        </w:rPr>
        <w:t xml:space="preserve"> </w:t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8D444D" w:rsidRPr="00A223A9" w:rsidRDefault="00A223A9" w:rsidP="00A223A9">
      <w:pPr>
        <w:pStyle w:val="ListParagraph"/>
        <w:numPr>
          <w:ilvl w:val="0"/>
          <w:numId w:val="32"/>
        </w:numPr>
        <w:tabs>
          <w:tab w:val="left" w:pos="127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Library C</w:t>
      </w:r>
      <w:r w:rsidRPr="00A223A9">
        <w:rPr>
          <w:rFonts w:ascii="Arial" w:hAnsi="Arial" w:cs="Arial"/>
          <w:bCs/>
        </w:rPr>
        <w:t xml:space="preserve">lock </w:t>
      </w:r>
    </w:p>
    <w:p w:rsidR="00A223A9" w:rsidRDefault="00A223A9" w:rsidP="00A223A9">
      <w:pPr>
        <w:pStyle w:val="ListParagraph"/>
        <w:numPr>
          <w:ilvl w:val="0"/>
          <w:numId w:val="32"/>
        </w:numPr>
        <w:tabs>
          <w:tab w:val="left" w:pos="1276"/>
        </w:tabs>
        <w:jc w:val="both"/>
        <w:rPr>
          <w:rFonts w:ascii="Arial" w:hAnsi="Arial" w:cs="Arial"/>
          <w:bCs/>
        </w:rPr>
      </w:pPr>
      <w:r w:rsidRPr="00A223A9">
        <w:rPr>
          <w:rFonts w:ascii="Arial" w:hAnsi="Arial" w:cs="Arial"/>
          <w:bCs/>
        </w:rPr>
        <w:t>Remembrance poppies</w:t>
      </w:r>
    </w:p>
    <w:p w:rsidR="00A223A9" w:rsidRPr="00A223A9" w:rsidRDefault="00A223A9" w:rsidP="00A223A9">
      <w:pPr>
        <w:pStyle w:val="ListParagraph"/>
        <w:tabs>
          <w:tab w:val="left" w:pos="1276"/>
        </w:tabs>
        <w:ind w:left="1778"/>
        <w:jc w:val="both"/>
        <w:rPr>
          <w:rFonts w:ascii="Arial" w:hAnsi="Arial" w:cs="Arial"/>
          <w:bCs/>
        </w:rPr>
      </w:pPr>
    </w:p>
    <w:p w:rsidR="00EB5A9F" w:rsidRPr="00EB5A9F" w:rsidRDefault="00EB5A9F" w:rsidP="003704D9">
      <w:pPr>
        <w:ind w:left="1276" w:hanging="1276"/>
        <w:jc w:val="both"/>
        <w:rPr>
          <w:rFonts w:ascii="Arial" w:hAnsi="Arial" w:cs="Arial"/>
          <w:b/>
          <w:bCs/>
        </w:rPr>
      </w:pPr>
      <w:r w:rsidRPr="00EB5A9F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6F7405">
        <w:rPr>
          <w:rFonts w:ascii="Arial" w:hAnsi="Arial" w:cs="Arial"/>
          <w:b/>
          <w:bCs/>
        </w:rPr>
        <w:t>5</w:t>
      </w:r>
      <w:r w:rsidR="007A09AA">
        <w:rPr>
          <w:rFonts w:ascii="Arial" w:hAnsi="Arial" w:cs="Arial"/>
          <w:b/>
          <w:bCs/>
        </w:rPr>
        <w:t>2</w:t>
      </w:r>
      <w:r w:rsidRPr="00EB5A9F">
        <w:rPr>
          <w:rFonts w:ascii="Arial" w:hAnsi="Arial" w:cs="Arial"/>
          <w:b/>
          <w:bCs/>
        </w:rPr>
        <w:tab/>
      </w:r>
      <w:r w:rsidR="006F7405">
        <w:rPr>
          <w:rFonts w:ascii="Arial" w:hAnsi="Arial" w:cs="Arial"/>
          <w:b/>
          <w:bCs/>
        </w:rPr>
        <w:t xml:space="preserve"> </w:t>
      </w:r>
      <w:r w:rsidRPr="00EB5A9F">
        <w:rPr>
          <w:rFonts w:ascii="Arial" w:hAnsi="Arial" w:cs="Arial"/>
          <w:bCs/>
          <w:u w:val="single"/>
        </w:rPr>
        <w:t>Planning Applications</w:t>
      </w:r>
    </w:p>
    <w:p w:rsidR="006F7405" w:rsidRPr="006F7405" w:rsidRDefault="006F7405" w:rsidP="006F7405">
      <w:pPr>
        <w:ind w:left="720" w:firstLine="5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405">
        <w:rPr>
          <w:rFonts w:ascii="Arial" w:hAnsi="Arial" w:cs="Arial"/>
          <w:b/>
          <w:bCs/>
          <w:sz w:val="22"/>
          <w:szCs w:val="22"/>
        </w:rPr>
        <w:t>18/01270/HSE</w:t>
      </w:r>
      <w:r w:rsidRPr="006F7405">
        <w:rPr>
          <w:rFonts w:ascii="Arial" w:hAnsi="Arial" w:cs="Arial"/>
          <w:bCs/>
          <w:sz w:val="22"/>
          <w:szCs w:val="22"/>
        </w:rPr>
        <w:t xml:space="preserve"> 92 Station Road</w:t>
      </w:r>
    </w:p>
    <w:p w:rsidR="006F7405" w:rsidRDefault="006F7405" w:rsidP="006F7405">
      <w:pPr>
        <w:ind w:left="720" w:firstLine="5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6F7405">
        <w:rPr>
          <w:rFonts w:ascii="Arial" w:hAnsi="Arial" w:cs="Arial"/>
          <w:bCs/>
          <w:sz w:val="22"/>
          <w:szCs w:val="22"/>
        </w:rPr>
        <w:t>Demolish Rear Single Storey Buildings and Erect Single Storey Rear/Side Extension.</w:t>
      </w:r>
    </w:p>
    <w:p w:rsidR="00A223A9" w:rsidRPr="00A223A9" w:rsidRDefault="00A223A9" w:rsidP="00A223A9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A223A9">
        <w:rPr>
          <w:rFonts w:ascii="Arial" w:hAnsi="Arial" w:cs="Arial"/>
          <w:bCs/>
          <w:sz w:val="22"/>
          <w:szCs w:val="22"/>
        </w:rPr>
        <w:t>Still awaiting clarification of the proposals and therefore commen</w:t>
      </w:r>
      <w:r>
        <w:rPr>
          <w:rFonts w:ascii="Arial" w:hAnsi="Arial" w:cs="Arial"/>
          <w:bCs/>
          <w:sz w:val="22"/>
          <w:szCs w:val="22"/>
        </w:rPr>
        <w:t>t</w:t>
      </w:r>
      <w:r w:rsidRPr="00A223A9">
        <w:rPr>
          <w:rFonts w:ascii="Arial" w:hAnsi="Arial" w:cs="Arial"/>
          <w:bCs/>
          <w:sz w:val="22"/>
          <w:szCs w:val="22"/>
        </w:rPr>
        <w:t>s deferred until further</w:t>
      </w:r>
    </w:p>
    <w:p w:rsidR="006F7405" w:rsidRPr="00A223A9" w:rsidRDefault="00A223A9" w:rsidP="00A223A9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A223A9">
        <w:rPr>
          <w:rFonts w:ascii="Arial" w:hAnsi="Arial" w:cs="Arial"/>
          <w:bCs/>
          <w:sz w:val="22"/>
          <w:szCs w:val="22"/>
        </w:rPr>
        <w:t xml:space="preserve"> details known. </w:t>
      </w:r>
    </w:p>
    <w:p w:rsidR="006F7405" w:rsidRPr="006F7405" w:rsidRDefault="006F7405" w:rsidP="006F7405">
      <w:pPr>
        <w:ind w:left="720" w:firstLine="55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405">
        <w:rPr>
          <w:rFonts w:ascii="Arial" w:hAnsi="Arial" w:cs="Arial"/>
          <w:b/>
          <w:bCs/>
          <w:sz w:val="22"/>
          <w:szCs w:val="22"/>
        </w:rPr>
        <w:t>18/01297/OUT</w:t>
      </w:r>
      <w:r w:rsidRPr="006F7405">
        <w:rPr>
          <w:rFonts w:ascii="Arial" w:hAnsi="Arial" w:cs="Arial"/>
          <w:bCs/>
          <w:sz w:val="22"/>
          <w:szCs w:val="22"/>
        </w:rPr>
        <w:t xml:space="preserve"> Land North and West Of Misterton Primary School, Grovewood Road.</w:t>
      </w:r>
    </w:p>
    <w:p w:rsidR="006F7405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O</w:t>
      </w:r>
      <w:r w:rsidRPr="006F7405">
        <w:rPr>
          <w:rFonts w:ascii="Arial" w:hAnsi="Arial" w:cs="Arial"/>
          <w:bCs/>
          <w:sz w:val="22"/>
          <w:szCs w:val="22"/>
        </w:rPr>
        <w:t>utline Planning Application for up to 60 Dwellings with all Matters Reserved Except for</w:t>
      </w:r>
    </w:p>
    <w:p w:rsidR="00BB6523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6F7405">
        <w:rPr>
          <w:rFonts w:ascii="Arial" w:hAnsi="Arial" w:cs="Arial"/>
          <w:bCs/>
          <w:sz w:val="22"/>
          <w:szCs w:val="22"/>
        </w:rPr>
        <w:t>Access</w:t>
      </w:r>
    </w:p>
    <w:p w:rsidR="00283E55" w:rsidRDefault="005D26E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(Cllr Keat declared a personal interest as knowledge of the applicant. Cllr Farmer</w:t>
      </w:r>
    </w:p>
    <w:p w:rsidR="005D26E5" w:rsidRDefault="00283E5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D26E5">
        <w:rPr>
          <w:rFonts w:ascii="Arial" w:hAnsi="Arial" w:cs="Arial"/>
          <w:bCs/>
          <w:sz w:val="22"/>
          <w:szCs w:val="22"/>
        </w:rPr>
        <w:t xml:space="preserve">declared  a personal interest having already submitted comments online)  </w:t>
      </w:r>
    </w:p>
    <w:p w:rsidR="005D26E5" w:rsidRDefault="00A223A9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5D26E5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5D26E5">
        <w:rPr>
          <w:rFonts w:ascii="Arial" w:hAnsi="Arial" w:cs="Arial"/>
          <w:bCs/>
          <w:sz w:val="22"/>
          <w:szCs w:val="22"/>
        </w:rPr>
        <w:t>That the application be objected to on the basis that it was outside the</w:t>
      </w:r>
    </w:p>
    <w:p w:rsidR="005D26E5" w:rsidRDefault="005D26E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development boundary, not in accordance with the Core Strategy, contrary to the </w:t>
      </w:r>
    </w:p>
    <w:p w:rsidR="005D26E5" w:rsidRDefault="005D26E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Neighbourhood Plan, offering community facilities that were already available in the </w:t>
      </w:r>
    </w:p>
    <w:p w:rsidR="00C056C6" w:rsidRDefault="005D26E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village and erroneously cited </w:t>
      </w:r>
      <w:r w:rsidR="00C056C6">
        <w:rPr>
          <w:rFonts w:ascii="Arial" w:hAnsi="Arial" w:cs="Arial"/>
          <w:bCs/>
          <w:sz w:val="22"/>
          <w:szCs w:val="22"/>
        </w:rPr>
        <w:t>BDC as not being able to meet their 5 year land supply</w:t>
      </w:r>
    </w:p>
    <w:p w:rsidR="005D26E5" w:rsidRPr="00C056C6" w:rsidRDefault="00C056C6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(</w:t>
      </w:r>
      <w:r w:rsidR="00A25141">
        <w:rPr>
          <w:rFonts w:ascii="Arial" w:hAnsi="Arial" w:cs="Arial"/>
          <w:bCs/>
          <w:sz w:val="22"/>
          <w:szCs w:val="22"/>
        </w:rPr>
        <w:t>Actually</w:t>
      </w:r>
      <w:r>
        <w:rPr>
          <w:rFonts w:ascii="Arial" w:hAnsi="Arial" w:cs="Arial"/>
          <w:bCs/>
          <w:sz w:val="22"/>
          <w:szCs w:val="22"/>
        </w:rPr>
        <w:t xml:space="preserve"> 7.9). </w:t>
      </w:r>
      <w:r w:rsidR="005D26E5">
        <w:rPr>
          <w:rFonts w:ascii="Arial" w:hAnsi="Arial" w:cs="Arial"/>
          <w:bCs/>
          <w:sz w:val="22"/>
          <w:szCs w:val="22"/>
        </w:rPr>
        <w:t xml:space="preserve"> </w:t>
      </w:r>
      <w:r w:rsidR="005D26E5" w:rsidRPr="00C056C6">
        <w:rPr>
          <w:rFonts w:ascii="Arial" w:hAnsi="Arial" w:cs="Arial"/>
          <w:bCs/>
          <w:sz w:val="22"/>
          <w:szCs w:val="22"/>
        </w:rPr>
        <w:t xml:space="preserve">Highways issues in the area and flooding also noted </w:t>
      </w:r>
    </w:p>
    <w:p w:rsidR="006F7405" w:rsidRPr="00C056C6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1D7595" w:rsidRDefault="00C43C71" w:rsidP="00F3019F">
      <w:pPr>
        <w:ind w:left="1843" w:hanging="1843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6F7405">
        <w:rPr>
          <w:rFonts w:ascii="Arial" w:hAnsi="Arial" w:cs="Arial"/>
          <w:b/>
          <w:bCs/>
        </w:rPr>
        <w:t>5</w:t>
      </w:r>
      <w:r w:rsidR="007A09AA">
        <w:rPr>
          <w:rFonts w:ascii="Arial" w:hAnsi="Arial" w:cs="Arial"/>
          <w:b/>
          <w:bCs/>
        </w:rPr>
        <w:t>3</w:t>
      </w:r>
      <w:r w:rsidR="008D60F5">
        <w:rPr>
          <w:rFonts w:ascii="Arial" w:hAnsi="Arial" w:cs="Arial"/>
          <w:b/>
          <w:bCs/>
        </w:rPr>
        <w:t xml:space="preserve">  </w:t>
      </w:r>
      <w:r w:rsidR="0010689D">
        <w:rPr>
          <w:rFonts w:ascii="Arial" w:hAnsi="Arial" w:cs="Arial"/>
          <w:b/>
          <w:bCs/>
        </w:rPr>
        <w:t xml:space="preserve"> </w:t>
      </w:r>
      <w:r w:rsidR="008D60F5"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BB4A4B">
        <w:rPr>
          <w:rFonts w:ascii="Arial" w:hAnsi="Arial" w:cs="Arial"/>
          <w:bCs/>
          <w:u w:val="single"/>
        </w:rPr>
        <w:t xml:space="preserve"> </w:t>
      </w:r>
    </w:p>
    <w:p w:rsidR="006F7405" w:rsidRPr="006F7405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  <w:r w:rsidRPr="006F7405">
        <w:rPr>
          <w:rFonts w:ascii="Arial" w:hAnsi="Arial" w:cs="Arial"/>
          <w:b/>
          <w:bCs/>
          <w:sz w:val="22"/>
          <w:szCs w:val="22"/>
        </w:rPr>
        <w:t>18/00461/FUL</w:t>
      </w:r>
      <w:r w:rsidRPr="006F7405">
        <w:rPr>
          <w:rFonts w:ascii="Arial" w:hAnsi="Arial" w:cs="Arial"/>
          <w:bCs/>
          <w:sz w:val="22"/>
          <w:szCs w:val="22"/>
        </w:rPr>
        <w:t xml:space="preserve"> Former Co-operative Society, 31 High Street</w:t>
      </w:r>
    </w:p>
    <w:p w:rsidR="006F7405" w:rsidRPr="006F7405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6F7405">
        <w:rPr>
          <w:rFonts w:ascii="Arial" w:hAnsi="Arial" w:cs="Arial"/>
          <w:bCs/>
          <w:sz w:val="22"/>
          <w:szCs w:val="22"/>
        </w:rPr>
        <w:t xml:space="preserve"> Change of Use from Class B1 (Offices) to a Flexible Class A1 (shop), A2 (Finance</w:t>
      </w:r>
    </w:p>
    <w:p w:rsidR="006F7405" w:rsidRPr="006F7405" w:rsidRDefault="006F7405" w:rsidP="002F566B">
      <w:pPr>
        <w:ind w:left="1276" w:firstLine="164"/>
        <w:jc w:val="both"/>
        <w:rPr>
          <w:rFonts w:ascii="Arial" w:hAnsi="Arial" w:cs="Arial"/>
          <w:bCs/>
          <w:sz w:val="22"/>
          <w:szCs w:val="22"/>
        </w:rPr>
      </w:pPr>
      <w:r w:rsidRPr="006F7405">
        <w:rPr>
          <w:rFonts w:ascii="Arial" w:hAnsi="Arial" w:cs="Arial"/>
          <w:bCs/>
          <w:sz w:val="22"/>
          <w:szCs w:val="22"/>
        </w:rPr>
        <w:t xml:space="preserve"> and Professional). A3 (Café/restaurant). A5 (Hot Food Takeaway) and D1 (Non-</w:t>
      </w:r>
    </w:p>
    <w:p w:rsidR="006F7405" w:rsidRPr="006F7405" w:rsidRDefault="006F7405" w:rsidP="006F7405">
      <w:pPr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6F7405">
        <w:rPr>
          <w:rFonts w:ascii="Arial" w:hAnsi="Arial" w:cs="Arial"/>
          <w:bCs/>
          <w:sz w:val="22"/>
          <w:szCs w:val="22"/>
        </w:rPr>
        <w:t xml:space="preserve"> </w:t>
      </w:r>
      <w:r w:rsidR="002F566B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7405">
        <w:rPr>
          <w:rFonts w:ascii="Arial" w:hAnsi="Arial" w:cs="Arial"/>
          <w:bCs/>
          <w:sz w:val="22"/>
          <w:szCs w:val="22"/>
        </w:rPr>
        <w:t>residential) Use -</w:t>
      </w:r>
      <w:r w:rsidRPr="006F7405">
        <w:rPr>
          <w:rFonts w:ascii="Arial" w:hAnsi="Arial" w:cs="Arial"/>
          <w:b/>
          <w:bCs/>
          <w:i/>
          <w:sz w:val="22"/>
          <w:szCs w:val="22"/>
        </w:rPr>
        <w:t>Granted</w:t>
      </w:r>
    </w:p>
    <w:p w:rsidR="00C056C6" w:rsidRDefault="00C056C6" w:rsidP="00F3019F">
      <w:pPr>
        <w:ind w:left="142" w:hanging="142"/>
        <w:jc w:val="both"/>
        <w:rPr>
          <w:rFonts w:ascii="Arial" w:hAnsi="Arial" w:cs="Arial"/>
          <w:b/>
          <w:bCs/>
        </w:rPr>
      </w:pPr>
    </w:p>
    <w:p w:rsidR="00C056C6" w:rsidRDefault="00C43C71" w:rsidP="002F566B">
      <w:pPr>
        <w:ind w:left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F56F29">
        <w:rPr>
          <w:rFonts w:ascii="Arial" w:hAnsi="Arial" w:cs="Arial"/>
          <w:b/>
          <w:bCs/>
        </w:rPr>
        <w:t>1</w:t>
      </w:r>
      <w:r w:rsidR="006F7405">
        <w:rPr>
          <w:rFonts w:ascii="Arial" w:hAnsi="Arial" w:cs="Arial"/>
          <w:b/>
          <w:bCs/>
        </w:rPr>
        <w:t>5</w:t>
      </w:r>
      <w:r w:rsidR="007A09AA">
        <w:rPr>
          <w:rFonts w:ascii="Arial" w:hAnsi="Arial" w:cs="Arial"/>
          <w:b/>
          <w:bCs/>
        </w:rPr>
        <w:t>4</w:t>
      </w:r>
      <w:r w:rsidR="00996F13">
        <w:rPr>
          <w:rFonts w:ascii="Arial" w:hAnsi="Arial" w:cs="Arial"/>
          <w:b/>
          <w:bCs/>
        </w:rPr>
        <w:t xml:space="preserve">    </w:t>
      </w:r>
      <w:r w:rsidR="001D7595" w:rsidRPr="00DB33F4">
        <w:rPr>
          <w:rFonts w:ascii="Arial" w:hAnsi="Arial" w:cs="Arial"/>
          <w:bCs/>
          <w:u w:val="single"/>
        </w:rPr>
        <w:t>Public Discussion</w:t>
      </w:r>
    </w:p>
    <w:p w:rsidR="00C056C6" w:rsidRPr="00C056C6" w:rsidRDefault="00C056C6" w:rsidP="00C056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Query regarding </w:t>
      </w:r>
      <w:r w:rsidRPr="00C056C6">
        <w:rPr>
          <w:rFonts w:ascii="Arial" w:hAnsi="Arial" w:cs="Arial"/>
          <w:bCs/>
        </w:rPr>
        <w:t>clock responsibility</w:t>
      </w:r>
    </w:p>
    <w:p w:rsidR="001D7595" w:rsidRDefault="00C056C6" w:rsidP="00C056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C056C6">
        <w:rPr>
          <w:rFonts w:ascii="Arial" w:hAnsi="Arial" w:cs="Arial"/>
          <w:bCs/>
        </w:rPr>
        <w:t>Garden waste scheme renewal issues</w:t>
      </w:r>
      <w:r w:rsidR="001D7595" w:rsidRPr="00C056C6">
        <w:rPr>
          <w:rFonts w:ascii="Arial" w:hAnsi="Arial" w:cs="Arial"/>
          <w:bCs/>
        </w:rPr>
        <w:t xml:space="preserve"> </w:t>
      </w:r>
    </w:p>
    <w:p w:rsidR="004D51DB" w:rsidRDefault="00C056C6" w:rsidP="00C056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Query regarding responsibility/liability for the tree at the library</w:t>
      </w:r>
    </w:p>
    <w:p w:rsidR="00BB4A4B" w:rsidRPr="004D51DB" w:rsidRDefault="004D51DB" w:rsidP="007A09A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4D51DB">
        <w:rPr>
          <w:rFonts w:ascii="Arial" w:hAnsi="Arial" w:cs="Arial"/>
          <w:bCs/>
        </w:rPr>
        <w:t xml:space="preserve">Noted </w:t>
      </w:r>
      <w:r>
        <w:rPr>
          <w:rFonts w:ascii="Arial" w:hAnsi="Arial" w:cs="Arial"/>
          <w:bCs/>
        </w:rPr>
        <w:t>c</w:t>
      </w:r>
      <w:r w:rsidRPr="004D51DB">
        <w:rPr>
          <w:rFonts w:ascii="Arial" w:hAnsi="Arial" w:cs="Arial"/>
          <w:bCs/>
        </w:rPr>
        <w:t>offe</w:t>
      </w:r>
      <w:r>
        <w:rPr>
          <w:rFonts w:ascii="Arial" w:hAnsi="Arial" w:cs="Arial"/>
          <w:bCs/>
        </w:rPr>
        <w:t>e</w:t>
      </w:r>
      <w:r w:rsidRPr="004D51DB">
        <w:rPr>
          <w:rFonts w:ascii="Arial" w:hAnsi="Arial" w:cs="Arial"/>
          <w:bCs/>
        </w:rPr>
        <w:t xml:space="preserve"> morning funds r</w:t>
      </w:r>
      <w:r>
        <w:rPr>
          <w:rFonts w:ascii="Arial" w:hAnsi="Arial" w:cs="Arial"/>
          <w:bCs/>
        </w:rPr>
        <w:t>aised for the air ambulance.</w:t>
      </w:r>
    </w:p>
    <w:p w:rsidR="00DB2E44" w:rsidRDefault="00F07928" w:rsidP="00D63EF7">
      <w:pPr>
        <w:ind w:left="1843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49650D" w:rsidRPr="007977FB" w:rsidRDefault="00F22365" w:rsidP="00DC611C">
      <w:pPr>
        <w:pStyle w:val="DefaultText"/>
        <w:ind w:left="426" w:hanging="284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5D26E5">
        <w:rPr>
          <w:rFonts w:ascii="Arial" w:hAnsi="Arial" w:cs="Arial"/>
          <w:bCs/>
          <w:sz w:val="20"/>
          <w:szCs w:val="20"/>
        </w:rPr>
        <w:t>9</w:t>
      </w:r>
      <w:r w:rsidR="00BB4A4B" w:rsidRPr="007977FB">
        <w:rPr>
          <w:rFonts w:ascii="Arial" w:hAnsi="Arial" w:cs="Arial"/>
          <w:bCs/>
          <w:color w:val="FF0000"/>
          <w:sz w:val="20"/>
          <w:szCs w:val="20"/>
        </w:rPr>
        <w:t>.</w:t>
      </w:r>
      <w:r w:rsidR="005D26E5" w:rsidRPr="00C056C6">
        <w:rPr>
          <w:rFonts w:ascii="Arial" w:hAnsi="Arial" w:cs="Arial"/>
          <w:bCs/>
          <w:sz w:val="20"/>
          <w:szCs w:val="20"/>
        </w:rPr>
        <w:t>2</w:t>
      </w:r>
      <w:r w:rsidR="00C056C6" w:rsidRPr="00C056C6">
        <w:rPr>
          <w:rFonts w:ascii="Arial" w:hAnsi="Arial" w:cs="Arial"/>
          <w:bCs/>
          <w:sz w:val="20"/>
          <w:szCs w:val="20"/>
        </w:rPr>
        <w:t>8</w:t>
      </w:r>
      <w:r w:rsidR="00BB4A4B" w:rsidRPr="00C056C6">
        <w:rPr>
          <w:rFonts w:ascii="Arial" w:hAnsi="Arial" w:cs="Arial"/>
          <w:bCs/>
          <w:sz w:val="20"/>
          <w:szCs w:val="20"/>
        </w:rPr>
        <w:t>pm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6918" w:type="dxa"/>
        <w:tblInd w:w="108" w:type="dxa"/>
        <w:tblLook w:val="04A0"/>
      </w:tblPr>
      <w:tblGrid>
        <w:gridCol w:w="2465"/>
        <w:gridCol w:w="3380"/>
        <w:gridCol w:w="1073"/>
      </w:tblGrid>
      <w:tr w:rsidR="00C72DF5" w:rsidRPr="00C77C0A" w:rsidTr="00D25376">
        <w:trPr>
          <w:trHeight w:val="5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D03A6C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50.</w:t>
            </w:r>
            <w:r w:rsidR="00DC1868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DC1868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1868" w:rsidRDefault="00DC1868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1868" w:rsidRDefault="00DC1868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C1868" w:rsidRPr="00E6179D" w:rsidRDefault="00DC1868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11.70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E6179D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Mrs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061220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October </w:t>
            </w:r>
            <w:r w:rsidR="00E6179D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fees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>30.00</w:t>
            </w:r>
          </w:p>
        </w:tc>
      </w:tr>
      <w:tr w:rsidR="00C72DF5" w:rsidRPr="00C77C0A" w:rsidTr="007D3DC0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E6179D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4B3731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Grass cutting </w:t>
            </w:r>
            <w:r w:rsidR="004D51DB">
              <w:rPr>
                <w:rFonts w:ascii="Arial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72DF5" w:rsidRPr="00E6179D" w:rsidRDefault="00E6179D" w:rsidP="00D03A6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520.00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DC1868" w:rsidP="00D03A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712</w:t>
            </w:r>
            <w:r w:rsidR="00655CC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</w:tr>
    </w:tbl>
    <w:p w:rsidR="00C76B64" w:rsidRDefault="00C76B64" w:rsidP="00DC1868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93" w:type="dxa"/>
        <w:tblLook w:val="04A0"/>
      </w:tblPr>
      <w:tblGrid>
        <w:gridCol w:w="3134"/>
        <w:gridCol w:w="4678"/>
        <w:gridCol w:w="870"/>
        <w:gridCol w:w="995"/>
      </w:tblGrid>
      <w:tr w:rsidR="008A69ED" w:rsidRPr="008A69ED" w:rsidTr="008A69ED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6.41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 A Greenfield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Miscellaneous grass cutting - Sept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 Collins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Electrical repairs/replacement lights - jubi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gdns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256.00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contract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487.20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cleaning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140.71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Richards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Banner- Advert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</w:t>
            </w: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ristmas light event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99.00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Richards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Web Domain renewal (2yr)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80.00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Nottinghamshire Fire Safety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Fire safety course TMC&amp;L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324.00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Quarterly allowance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 Seymour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library group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9.57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Poppy Appeal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Donation -wreath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17.50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land registry fees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9.00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38.89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 Fotheringham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Jubilee Gardens - wall repairs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60.00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Kingfisher Print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print fees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135.00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Myers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hrist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 lights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145.71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Grass cutting October and hedge cutting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590.00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8.12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November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2285.42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 (inc cemetery)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414.24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8A69ED" w:rsidRPr="008A69ED" w:rsidTr="008A69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69ED" w:rsidRPr="008A69ED" w:rsidRDefault="008A69ED" w:rsidP="008A69E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69ED" w:rsidRPr="008A69ED" w:rsidRDefault="008A69ED" w:rsidP="008A69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A69E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6,136.75</w:t>
            </w:r>
          </w:p>
        </w:tc>
      </w:tr>
    </w:tbl>
    <w:p w:rsidR="008A69ED" w:rsidRPr="008A69ED" w:rsidRDefault="008A69ED" w:rsidP="00DC1868">
      <w:pPr>
        <w:pStyle w:val="DefaultText"/>
        <w:rPr>
          <w:rFonts w:ascii="Arial" w:hAnsi="Arial" w:cs="Arial"/>
          <w:sz w:val="20"/>
          <w:szCs w:val="20"/>
        </w:rPr>
      </w:pPr>
    </w:p>
    <w:sectPr w:rsidR="008A69ED" w:rsidRPr="008A69ED" w:rsidSect="0047422C">
      <w:headerReference w:type="default" r:id="rId8"/>
      <w:pgSz w:w="12240" w:h="15840" w:code="1"/>
      <w:pgMar w:top="993" w:right="1041" w:bottom="567" w:left="1276" w:header="720" w:footer="720" w:gutter="0"/>
      <w:pgNumType w:start="2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7D" w:rsidRDefault="0042537D" w:rsidP="00007A9E">
      <w:r>
        <w:separator/>
      </w:r>
    </w:p>
  </w:endnote>
  <w:endnote w:type="continuationSeparator" w:id="0">
    <w:p w:rsidR="0042537D" w:rsidRDefault="0042537D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7D" w:rsidRDefault="0042537D" w:rsidP="00007A9E">
      <w:r>
        <w:separator/>
      </w:r>
    </w:p>
  </w:footnote>
  <w:footnote w:type="continuationSeparator" w:id="0">
    <w:p w:rsidR="0042537D" w:rsidRDefault="0042537D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7A09AA" w:rsidRDefault="00313563">
        <w:pPr>
          <w:pStyle w:val="Header"/>
          <w:jc w:val="center"/>
        </w:pPr>
        <w:fldSimple w:instr=" PAGE   \* MERGEFORMAT ">
          <w:r w:rsidR="0042537D">
            <w:rPr>
              <w:noProof/>
            </w:rPr>
            <w:t>23</w:t>
          </w:r>
        </w:fldSimple>
      </w:p>
    </w:sdtContent>
  </w:sdt>
  <w:p w:rsidR="007A09AA" w:rsidRDefault="007A0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3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0"/>
  </w:num>
  <w:num w:numId="5">
    <w:abstractNumId w:val="16"/>
  </w:num>
  <w:num w:numId="6">
    <w:abstractNumId w:val="11"/>
  </w:num>
  <w:num w:numId="7">
    <w:abstractNumId w:val="24"/>
  </w:num>
  <w:num w:numId="8">
    <w:abstractNumId w:val="7"/>
  </w:num>
  <w:num w:numId="9">
    <w:abstractNumId w:val="12"/>
  </w:num>
  <w:num w:numId="10">
    <w:abstractNumId w:val="13"/>
  </w:num>
  <w:num w:numId="11">
    <w:abstractNumId w:val="31"/>
  </w:num>
  <w:num w:numId="12">
    <w:abstractNumId w:val="26"/>
  </w:num>
  <w:num w:numId="13">
    <w:abstractNumId w:val="19"/>
  </w:num>
  <w:num w:numId="14">
    <w:abstractNumId w:val="25"/>
  </w:num>
  <w:num w:numId="15">
    <w:abstractNumId w:val="29"/>
  </w:num>
  <w:num w:numId="16">
    <w:abstractNumId w:val="17"/>
  </w:num>
  <w:num w:numId="17">
    <w:abstractNumId w:val="8"/>
  </w:num>
  <w:num w:numId="18">
    <w:abstractNumId w:val="4"/>
  </w:num>
  <w:num w:numId="19">
    <w:abstractNumId w:val="6"/>
  </w:num>
  <w:num w:numId="20">
    <w:abstractNumId w:val="23"/>
  </w:num>
  <w:num w:numId="21">
    <w:abstractNumId w:val="18"/>
  </w:num>
  <w:num w:numId="22">
    <w:abstractNumId w:val="2"/>
  </w:num>
  <w:num w:numId="23">
    <w:abstractNumId w:val="20"/>
  </w:num>
  <w:num w:numId="24">
    <w:abstractNumId w:val="3"/>
  </w:num>
  <w:num w:numId="25">
    <w:abstractNumId w:val="14"/>
  </w:num>
  <w:num w:numId="26">
    <w:abstractNumId w:val="1"/>
  </w:num>
  <w:num w:numId="27">
    <w:abstractNumId w:val="30"/>
  </w:num>
  <w:num w:numId="28">
    <w:abstractNumId w:val="28"/>
  </w:num>
  <w:num w:numId="29">
    <w:abstractNumId w:val="0"/>
  </w:num>
  <w:num w:numId="30">
    <w:abstractNumId w:val="9"/>
  </w:num>
  <w:num w:numId="31">
    <w:abstractNumId w:val="22"/>
  </w:num>
  <w:num w:numId="3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1232"/>
    <w:rsid w:val="00101BAB"/>
    <w:rsid w:val="0010205F"/>
    <w:rsid w:val="001028BF"/>
    <w:rsid w:val="0010299B"/>
    <w:rsid w:val="0010689D"/>
    <w:rsid w:val="00106D61"/>
    <w:rsid w:val="001104FF"/>
    <w:rsid w:val="00111BDA"/>
    <w:rsid w:val="00111C9D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44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A676E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3E55"/>
    <w:rsid w:val="002848EF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BBF"/>
    <w:rsid w:val="00307C8E"/>
    <w:rsid w:val="00310725"/>
    <w:rsid w:val="003124A9"/>
    <w:rsid w:val="00313052"/>
    <w:rsid w:val="00313563"/>
    <w:rsid w:val="003149A0"/>
    <w:rsid w:val="003162D5"/>
    <w:rsid w:val="00316BCF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37D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22C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892"/>
    <w:rsid w:val="004D3937"/>
    <w:rsid w:val="004D3D41"/>
    <w:rsid w:val="004D3D56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514B0"/>
    <w:rsid w:val="00652B72"/>
    <w:rsid w:val="00653115"/>
    <w:rsid w:val="00653300"/>
    <w:rsid w:val="006539A6"/>
    <w:rsid w:val="00653DEB"/>
    <w:rsid w:val="00654B7D"/>
    <w:rsid w:val="00654B9D"/>
    <w:rsid w:val="00655CC0"/>
    <w:rsid w:val="00655D35"/>
    <w:rsid w:val="00656C69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FA"/>
    <w:rsid w:val="007018A3"/>
    <w:rsid w:val="007022B9"/>
    <w:rsid w:val="00703E3B"/>
    <w:rsid w:val="00706580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977FB"/>
    <w:rsid w:val="007A09AA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836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18DF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3CAF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844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3242"/>
    <w:rsid w:val="00A238F1"/>
    <w:rsid w:val="00A24161"/>
    <w:rsid w:val="00A24F66"/>
    <w:rsid w:val="00A25141"/>
    <w:rsid w:val="00A27491"/>
    <w:rsid w:val="00A27D6B"/>
    <w:rsid w:val="00A305D6"/>
    <w:rsid w:val="00A31948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F73"/>
    <w:rsid w:val="00AC6D5D"/>
    <w:rsid w:val="00AC6EC5"/>
    <w:rsid w:val="00AC731F"/>
    <w:rsid w:val="00AC7374"/>
    <w:rsid w:val="00AD0B69"/>
    <w:rsid w:val="00AD1830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0513E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1F14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730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678"/>
    <w:rsid w:val="00D60DC2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4AE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0F6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928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6A54-434E-41BE-90BB-80C725A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11</cp:revision>
  <cp:lastPrinted>2018-01-03T12:00:00Z</cp:lastPrinted>
  <dcterms:created xsi:type="dcterms:W3CDTF">2018-11-20T10:10:00Z</dcterms:created>
  <dcterms:modified xsi:type="dcterms:W3CDTF">2018-11-21T14:01:00Z</dcterms:modified>
</cp:coreProperties>
</file>